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3B9E9E" w14:textId="27B3B0E2" w:rsidR="001C15BF" w:rsidRPr="001C15BF" w:rsidRDefault="001C15BF" w:rsidP="001C15BF">
            <w:pPr>
              <w:spacing w:before="120" w:after="120" w:line="276" w:lineRule="auto"/>
              <w:jc w:val="center"/>
              <w:rPr>
                <w:rFonts w:asciiTheme="minorHAnsi" w:hAnsiTheme="minorHAnsi" w:cstheme="minorHAnsi"/>
                <w:b/>
                <w:bCs/>
                <w:sz w:val="22"/>
                <w:szCs w:val="22"/>
                <w:lang w:val="it-IT"/>
              </w:rPr>
            </w:pPr>
            <w:r w:rsidRPr="001C15BF">
              <w:rPr>
                <w:rFonts w:asciiTheme="minorHAnsi" w:hAnsiTheme="minorHAnsi" w:cstheme="minorHAnsi"/>
                <w:b/>
                <w:bCs/>
                <w:sz w:val="22"/>
                <w:szCs w:val="22"/>
                <w:lang w:val="it-IT"/>
              </w:rPr>
              <w:t>AVVISO UNICO per la SELEZIONE PERSONALE INTERNO per il ruolo di esperti interni e Tutor interni per percorsi formativi e laboratoriali co-curriculari, relativo al progetto PNRR Piano Nazionale Di Ripresa E Resilienza</w:t>
            </w:r>
            <w:r>
              <w:rPr>
                <w:rFonts w:asciiTheme="minorHAnsi" w:hAnsiTheme="minorHAnsi" w:cstheme="minorHAnsi"/>
                <w:b/>
                <w:bCs/>
                <w:sz w:val="22"/>
                <w:szCs w:val="22"/>
                <w:lang w:val="it-IT"/>
              </w:rPr>
              <w:t xml:space="preserve"> </w:t>
            </w:r>
            <w:r w:rsidRPr="001C15BF">
              <w:rPr>
                <w:rFonts w:asciiTheme="minorHAnsi" w:hAnsiTheme="minorHAnsi" w:cstheme="minorHAnsi"/>
                <w:b/>
                <w:bCs/>
                <w:sz w:val="22"/>
                <w:szCs w:val="22"/>
                <w:lang w:val="it-IT"/>
              </w:rPr>
              <w:t>-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D40E871" w14:textId="77777777" w:rsidR="001C15BF" w:rsidRPr="001C15BF" w:rsidRDefault="001C15BF" w:rsidP="001C15BF">
            <w:pPr>
              <w:spacing w:before="120" w:after="120" w:line="276" w:lineRule="auto"/>
              <w:jc w:val="center"/>
              <w:rPr>
                <w:rFonts w:asciiTheme="minorHAnsi" w:hAnsiTheme="minorHAnsi" w:cstheme="minorHAnsi"/>
                <w:b/>
                <w:bCs/>
                <w:sz w:val="22"/>
                <w:szCs w:val="22"/>
                <w:lang w:val="it-IT"/>
              </w:rPr>
            </w:pPr>
            <w:r w:rsidRPr="001C15BF">
              <w:rPr>
                <w:rFonts w:asciiTheme="minorHAnsi" w:hAnsiTheme="minorHAnsi" w:cstheme="minorHAnsi"/>
                <w:b/>
                <w:bCs/>
                <w:sz w:val="22"/>
                <w:szCs w:val="22"/>
                <w:lang w:val="it-IT"/>
              </w:rPr>
              <w:t>Anni scolastici 2023-24/2024-25.</w:t>
            </w:r>
          </w:p>
          <w:p w14:paraId="4E22171C" w14:textId="77777777" w:rsidR="001C15BF" w:rsidRPr="001C15BF" w:rsidRDefault="001C15BF" w:rsidP="001C15BF">
            <w:pPr>
              <w:spacing w:before="120" w:after="120" w:line="276" w:lineRule="auto"/>
              <w:jc w:val="center"/>
              <w:rPr>
                <w:rFonts w:asciiTheme="minorHAnsi" w:hAnsiTheme="minorHAnsi" w:cstheme="minorHAnsi"/>
                <w:b/>
                <w:bCs/>
                <w:sz w:val="22"/>
                <w:szCs w:val="22"/>
                <w:lang w:val="it-IT"/>
              </w:rPr>
            </w:pPr>
            <w:r w:rsidRPr="001C15BF">
              <w:rPr>
                <w:rFonts w:asciiTheme="minorHAnsi" w:hAnsiTheme="minorHAnsi" w:cstheme="minorHAnsi"/>
                <w:b/>
                <w:bCs/>
                <w:sz w:val="22"/>
                <w:szCs w:val="22"/>
                <w:lang w:val="it-IT"/>
              </w:rPr>
              <w:t>Codice avviso: M4C1I1.4-2022-981</w:t>
            </w:r>
          </w:p>
          <w:p w14:paraId="47731536" w14:textId="0CDD61C5" w:rsidR="00DB4C6D" w:rsidRDefault="001C15BF" w:rsidP="001C15BF">
            <w:pPr>
              <w:spacing w:beforeLines="60" w:before="144" w:afterLines="60" w:after="144" w:line="276" w:lineRule="auto"/>
              <w:jc w:val="center"/>
              <w:rPr>
                <w:rFonts w:asciiTheme="minorHAnsi" w:hAnsiTheme="minorHAnsi" w:cstheme="minorHAnsi"/>
                <w:b/>
                <w:sz w:val="22"/>
                <w:szCs w:val="22"/>
                <w:u w:val="single"/>
                <w:lang w:val="it-IT" w:bidi="it-IT"/>
              </w:rPr>
            </w:pPr>
            <w:r w:rsidRPr="001C15BF">
              <w:rPr>
                <w:rFonts w:asciiTheme="minorHAnsi" w:hAnsiTheme="minorHAnsi" w:cstheme="minorHAnsi"/>
                <w:b/>
                <w:bCs/>
                <w:sz w:val="22"/>
                <w:szCs w:val="22"/>
                <w:lang w:val="it-IT"/>
              </w:rPr>
              <w:t xml:space="preserve">Titolo Progetto: Potenziamoci / Focus </w:t>
            </w:r>
            <w:proofErr w:type="spellStart"/>
            <w:r w:rsidRPr="001C15BF">
              <w:rPr>
                <w:rFonts w:asciiTheme="minorHAnsi" w:hAnsiTheme="minorHAnsi" w:cstheme="minorHAnsi"/>
                <w:b/>
                <w:bCs/>
                <w:sz w:val="22"/>
                <w:szCs w:val="22"/>
                <w:lang w:val="it-IT"/>
              </w:rPr>
              <w:t>Student</w:t>
            </w:r>
            <w:proofErr w:type="spellEnd"/>
            <w:r w:rsidRPr="001C15BF">
              <w:rPr>
                <w:rFonts w:asciiTheme="minorHAnsi" w:hAnsiTheme="minorHAnsi" w:cstheme="minorHAnsi"/>
                <w:b/>
                <w:bCs/>
                <w:sz w:val="22"/>
                <w:szCs w:val="22"/>
                <w:lang w:val="it-IT"/>
              </w:rPr>
              <w:t xml:space="preserve"> C.U.P.: J54D22004340006</w:t>
            </w:r>
          </w:p>
          <w:p w14:paraId="1E946E1F" w14:textId="77777777" w:rsidR="009678E9" w:rsidRPr="0079066F" w:rsidRDefault="009678E9" w:rsidP="00044F47">
            <w:pPr>
              <w:suppressAutoHyphens/>
              <w:spacing w:before="120" w:after="120"/>
              <w:contextualSpacing/>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3703355"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936C1C" w:rsidRPr="001C15BF">
        <w:rPr>
          <w:rFonts w:asciiTheme="minorHAnsi" w:hAnsiTheme="minorHAnsi" w:cstheme="minorHAnsi"/>
          <w:b/>
          <w:bCs/>
          <w:sz w:val="22"/>
          <w:szCs w:val="22"/>
          <w:lang w:val="it-IT"/>
        </w:rPr>
        <w:t xml:space="preserve">la SELEZIONE </w:t>
      </w:r>
      <w:r w:rsidR="00936C1C">
        <w:rPr>
          <w:rFonts w:asciiTheme="minorHAnsi" w:hAnsiTheme="minorHAnsi" w:cstheme="minorHAnsi"/>
          <w:b/>
          <w:bCs/>
          <w:sz w:val="22"/>
          <w:szCs w:val="22"/>
          <w:lang w:val="it-IT"/>
        </w:rPr>
        <w:t xml:space="preserve">di </w:t>
      </w:r>
      <w:r w:rsidR="00936C1C" w:rsidRPr="001C15BF">
        <w:rPr>
          <w:rFonts w:asciiTheme="minorHAnsi" w:hAnsiTheme="minorHAnsi" w:cstheme="minorHAnsi"/>
          <w:b/>
          <w:bCs/>
          <w:sz w:val="22"/>
          <w:szCs w:val="22"/>
          <w:lang w:val="it-IT"/>
        </w:rPr>
        <w:t>PERSONALE INTERNO per il ruolo di esperti e Tutor interni</w:t>
      </w:r>
      <w:r w:rsidR="009D3810" w:rsidRPr="009D3810">
        <w:rPr>
          <w:rFonts w:asciiTheme="minorHAnsi" w:hAnsiTheme="minorHAnsi" w:cstheme="minorHAnsi"/>
          <w:sz w:val="22"/>
          <w:szCs w:val="22"/>
          <w:lang w:val="it-IT"/>
        </w:rPr>
        <w:t xml:space="preserve">, nell’ambito del progetto </w:t>
      </w:r>
      <w:r w:rsidR="00936C1C" w:rsidRPr="001C15BF">
        <w:rPr>
          <w:rFonts w:asciiTheme="minorHAnsi" w:hAnsiTheme="minorHAnsi" w:cstheme="minorHAnsi"/>
          <w:b/>
          <w:bCs/>
          <w:sz w:val="22"/>
          <w:szCs w:val="22"/>
          <w:lang w:val="it-IT"/>
        </w:rPr>
        <w:t xml:space="preserve">Potenziamoci / Focus </w:t>
      </w:r>
      <w:proofErr w:type="spellStart"/>
      <w:r w:rsidR="00936C1C" w:rsidRPr="001C15BF">
        <w:rPr>
          <w:rFonts w:asciiTheme="minorHAnsi" w:hAnsiTheme="minorHAnsi" w:cstheme="minorHAnsi"/>
          <w:b/>
          <w:bCs/>
          <w:sz w:val="22"/>
          <w:szCs w:val="22"/>
          <w:lang w:val="it-IT"/>
        </w:rPr>
        <w:t>Student</w:t>
      </w:r>
      <w:proofErr w:type="spellEnd"/>
      <w:r w:rsidR="009D3810" w:rsidRPr="009D3810">
        <w:rPr>
          <w:rFonts w:asciiTheme="minorHAnsi" w:hAnsiTheme="minorHAnsi" w:cstheme="minorHAnsi"/>
          <w:sz w:val="22"/>
          <w:szCs w:val="22"/>
          <w:lang w:val="it-IT"/>
        </w:rPr>
        <w:t xml:space="preserve"> con codice CUP </w:t>
      </w:r>
      <w:r w:rsidR="00936C1C" w:rsidRPr="001C15BF">
        <w:rPr>
          <w:rFonts w:asciiTheme="minorHAnsi" w:hAnsiTheme="minorHAnsi" w:cstheme="minorHAnsi"/>
          <w:b/>
          <w:bCs/>
          <w:sz w:val="22"/>
          <w:szCs w:val="22"/>
          <w:lang w:val="it-IT"/>
        </w:rPr>
        <w:t>J54D22004340006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867F847" w:rsidR="00F6665D" w:rsidRDefault="00936C1C"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Apricena</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B037BB">
      <w:headerReference w:type="default" r:id="rId8"/>
      <w:footerReference w:type="default" r:id="rId9"/>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66E1" w14:textId="77777777" w:rsidR="00B037BB" w:rsidRDefault="00B037BB" w:rsidP="002C0B2B">
      <w:r>
        <w:separator/>
      </w:r>
    </w:p>
  </w:endnote>
  <w:endnote w:type="continuationSeparator" w:id="0">
    <w:p w14:paraId="113A3FCC" w14:textId="77777777" w:rsidR="00B037BB" w:rsidRDefault="00B037B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646B9FC" w:rsidR="00DB4C6D" w:rsidRDefault="00DB4C6D" w:rsidP="007C5B4E">
        <w:pPr>
          <w:pStyle w:val="Pidipagina"/>
          <w:jc w:val="center"/>
          <w:rPr>
            <w:sz w:val="20"/>
            <w:szCs w:val="20"/>
          </w:rPr>
        </w:pPr>
      </w:p>
      <w:p w14:paraId="745E634D" w14:textId="77777777" w:rsidR="00936C1C" w:rsidRDefault="00936C1C" w:rsidP="00936C1C">
        <w:pPr>
          <w:pStyle w:val="Pidipagina"/>
          <w:rPr>
            <w:rFonts w:ascii="Calibri" w:hAnsi="Calibri" w:cs="Calibri"/>
            <w:b/>
            <w:w w:val="110"/>
            <w:sz w:val="16"/>
            <w:szCs w:val="16"/>
          </w:rPr>
        </w:pPr>
        <w:bookmarkStart w:id="7" w:name="_Hlk151137734"/>
        <w:bookmarkStart w:id="8" w:name="_Hlk151137733"/>
        <w:bookmarkStart w:id="9" w:name="_Hlk151132033"/>
        <w:bookmarkStart w:id="10" w:name="_Hlk151132032"/>
        <w:r>
          <w:rPr>
            <w:rFonts w:ascii="Calibri" w:hAnsi="Calibri" w:cs="Calibri"/>
            <w:b/>
            <w:noProof/>
            <w:color w:val="548DD4"/>
            <w:sz w:val="16"/>
          </w:rPr>
          <w:drawing>
            <wp:inline distT="0" distB="0" distL="0" distR="0" wp14:anchorId="422A3314" wp14:editId="67F65457">
              <wp:extent cx="809625"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Pr>
            <w:rFonts w:ascii="Calibri" w:hAnsi="Calibri" w:cs="Calibri"/>
            <w:b/>
            <w:color w:val="548DD4"/>
            <w:sz w:val="16"/>
          </w:rPr>
          <w:t xml:space="preserve"> </w:t>
        </w:r>
        <w:r w:rsidRPr="00AF511B">
          <w:rPr>
            <w:rFonts w:ascii="Calibri" w:hAnsi="Calibri" w:cs="Calibri"/>
            <w:b/>
            <w:w w:val="110"/>
            <w:sz w:val="16"/>
            <w:szCs w:val="16"/>
          </w:rPr>
          <w:t xml:space="preserve">MINISTERO </w:t>
        </w:r>
        <w:r>
          <w:rPr>
            <w:rFonts w:ascii="Calibri" w:hAnsi="Calibri" w:cs="Calibri"/>
            <w:b/>
            <w:w w:val="110"/>
            <w:sz w:val="16"/>
            <w:szCs w:val="16"/>
          </w:rPr>
          <w:t>D</w:t>
        </w:r>
        <w:r w:rsidRPr="00AF511B">
          <w:rPr>
            <w:rFonts w:ascii="Calibri" w:hAnsi="Calibri" w:cs="Calibri"/>
            <w:b/>
            <w:w w:val="110"/>
            <w:sz w:val="16"/>
            <w:szCs w:val="16"/>
          </w:rPr>
          <w:t>ELL'</w:t>
        </w:r>
        <w:r>
          <w:rPr>
            <w:rFonts w:ascii="Calibri" w:hAnsi="Calibri" w:cs="Calibri"/>
            <w:b/>
            <w:w w:val="110"/>
            <w:sz w:val="16"/>
            <w:szCs w:val="16"/>
          </w:rPr>
          <w:t>I</w:t>
        </w:r>
        <w:r w:rsidRPr="00AF511B">
          <w:rPr>
            <w:rFonts w:ascii="Calibri" w:hAnsi="Calibri" w:cs="Calibri"/>
            <w:b/>
            <w:w w:val="110"/>
            <w:sz w:val="16"/>
            <w:szCs w:val="16"/>
          </w:rPr>
          <w:t>STRUZIONE</w:t>
        </w:r>
        <w:r>
          <w:rPr>
            <w:rFonts w:ascii="Calibri" w:hAnsi="Calibri" w:cs="Calibri"/>
            <w:b/>
            <w:w w:val="110"/>
            <w:sz w:val="16"/>
            <w:szCs w:val="16"/>
          </w:rPr>
          <w:t xml:space="preserve"> E DEL MERITO</w:t>
        </w:r>
      </w:p>
      <w:p w14:paraId="6414752F" w14:textId="77777777" w:rsidR="00936C1C" w:rsidRDefault="00936C1C" w:rsidP="00936C1C">
        <w:pPr>
          <w:spacing w:before="1" w:line="195" w:lineRule="exact"/>
          <w:ind w:right="57"/>
          <w:rPr>
            <w:rFonts w:ascii="Calibri" w:hAnsi="Calibri"/>
            <w:b/>
            <w:w w:val="110"/>
            <w:sz w:val="16"/>
          </w:rPr>
        </w:pPr>
        <w:r w:rsidRPr="00C15670">
          <w:rPr>
            <w:rFonts w:ascii="Calibri" w:hAnsi="Calibri" w:cs="Calibri"/>
            <w:b/>
            <w:w w:val="110"/>
            <w:sz w:val="16"/>
            <w:szCs w:val="16"/>
          </w:rPr>
          <w:t>IIS</w:t>
        </w:r>
        <w:r>
          <w:rPr>
            <w:rFonts w:ascii="Calibri" w:hAnsi="Calibri" w:cs="Calibri"/>
            <w:b/>
            <w:w w:val="110"/>
            <w:sz w:val="16"/>
            <w:szCs w:val="16"/>
          </w:rPr>
          <w:t xml:space="preserve"> </w:t>
        </w:r>
        <w:r w:rsidRPr="00C15670">
          <w:rPr>
            <w:rFonts w:ascii="Calibri" w:hAnsi="Calibri" w:cs="Calibri"/>
            <w:b/>
            <w:w w:val="110"/>
            <w:sz w:val="16"/>
            <w:szCs w:val="16"/>
          </w:rPr>
          <w:t xml:space="preserve">FEDERICO II – Via Pozzo </w:t>
        </w:r>
        <w:proofErr w:type="spellStart"/>
        <w:r w:rsidRPr="00C15670">
          <w:rPr>
            <w:rFonts w:ascii="Calibri" w:hAnsi="Calibri" w:cs="Calibri"/>
            <w:b/>
            <w:w w:val="110"/>
            <w:sz w:val="16"/>
            <w:szCs w:val="16"/>
          </w:rPr>
          <w:t>Salso</w:t>
        </w:r>
        <w:proofErr w:type="spellEnd"/>
        <w:r w:rsidRPr="00C15670">
          <w:rPr>
            <w:rFonts w:ascii="Calibri" w:hAnsi="Calibri" w:cs="Calibri"/>
            <w:b/>
            <w:w w:val="110"/>
            <w:sz w:val="16"/>
            <w:szCs w:val="16"/>
          </w:rPr>
          <w:t xml:space="preserve"> n. 41 – 71011 – APRICENA (FG) – Tel.  0882.646116</w:t>
        </w:r>
        <w:r>
          <w:rPr>
            <w:rFonts w:ascii="Calibri" w:hAnsi="Calibri" w:cs="Calibri"/>
            <w:b/>
            <w:w w:val="110"/>
            <w:sz w:val="16"/>
            <w:szCs w:val="16"/>
          </w:rPr>
          <w:t xml:space="preserve"> / </w:t>
        </w:r>
        <w:r w:rsidRPr="00C15670">
          <w:rPr>
            <w:rFonts w:ascii="Calibri" w:hAnsi="Calibri" w:cs="Calibri"/>
            <w:b/>
            <w:w w:val="110"/>
            <w:sz w:val="16"/>
            <w:szCs w:val="16"/>
          </w:rPr>
          <w:t>0882.641211</w:t>
        </w:r>
        <w:r w:rsidRPr="004E0FC8">
          <w:rPr>
            <w:rFonts w:ascii="Calibri" w:hAnsi="Calibri"/>
            <w:b/>
            <w:w w:val="110"/>
            <w:sz w:val="16"/>
          </w:rPr>
          <w:t xml:space="preserve"> </w:t>
        </w:r>
      </w:p>
      <w:p w14:paraId="7FE081C8" w14:textId="77777777" w:rsidR="00936C1C" w:rsidRPr="00133563" w:rsidRDefault="00936C1C" w:rsidP="00936C1C">
        <w:pPr>
          <w:spacing w:before="1" w:line="195" w:lineRule="exact"/>
          <w:ind w:right="57"/>
          <w:rPr>
            <w:rFonts w:ascii="Calibri" w:hAnsi="Calibri" w:cs="Calibri"/>
            <w:b/>
            <w:sz w:val="16"/>
          </w:rPr>
        </w:pPr>
        <w:proofErr w:type="spellStart"/>
        <w:r w:rsidRPr="00133563">
          <w:rPr>
            <w:rFonts w:ascii="Calibri" w:hAnsi="Calibri" w:cs="Calibri"/>
            <w:b/>
            <w:w w:val="110"/>
            <w:sz w:val="16"/>
            <w:szCs w:val="16"/>
          </w:rPr>
          <w:t>C</w:t>
        </w:r>
        <w:r w:rsidRPr="00133563">
          <w:rPr>
            <w:rFonts w:ascii="Calibri" w:hAnsi="Calibri" w:cs="Calibri"/>
            <w:b/>
            <w:w w:val="110"/>
            <w:sz w:val="16"/>
          </w:rPr>
          <w:t>odice</w:t>
        </w:r>
        <w:proofErr w:type="spellEnd"/>
        <w:r w:rsidRPr="00133563">
          <w:rPr>
            <w:rFonts w:ascii="Calibri" w:hAnsi="Calibri" w:cs="Calibri"/>
            <w:b/>
            <w:spacing w:val="-4"/>
            <w:w w:val="110"/>
            <w:sz w:val="16"/>
          </w:rPr>
          <w:t xml:space="preserve"> </w:t>
        </w:r>
        <w:proofErr w:type="spellStart"/>
        <w:r w:rsidRPr="00133563">
          <w:rPr>
            <w:rFonts w:ascii="Calibri" w:hAnsi="Calibri" w:cs="Calibri"/>
            <w:b/>
            <w:w w:val="110"/>
            <w:sz w:val="16"/>
          </w:rPr>
          <w:t>Meccanografico</w:t>
        </w:r>
        <w:proofErr w:type="spellEnd"/>
        <w:r w:rsidRPr="00133563">
          <w:rPr>
            <w:rFonts w:ascii="Calibri" w:hAnsi="Calibri" w:cs="Calibri"/>
            <w:b/>
            <w:spacing w:val="-5"/>
            <w:w w:val="110"/>
            <w:sz w:val="16"/>
          </w:rPr>
          <w:t xml:space="preserve"> </w:t>
        </w:r>
        <w:r w:rsidRPr="00133563">
          <w:rPr>
            <w:rFonts w:ascii="Calibri" w:hAnsi="Calibri" w:cs="Calibri"/>
            <w:b/>
            <w:w w:val="110"/>
            <w:sz w:val="16"/>
          </w:rPr>
          <w:t>FGIS00300Q</w:t>
        </w:r>
        <w:r w:rsidRPr="00133563">
          <w:rPr>
            <w:rFonts w:ascii="Calibri" w:hAnsi="Calibri" w:cs="Calibri"/>
            <w:b/>
            <w:spacing w:val="-6"/>
            <w:w w:val="110"/>
            <w:sz w:val="16"/>
          </w:rPr>
          <w:t xml:space="preserve"> </w:t>
        </w:r>
        <w:r w:rsidRPr="00133563">
          <w:rPr>
            <w:rFonts w:ascii="Calibri" w:hAnsi="Calibri" w:cs="Calibri"/>
            <w:b/>
            <w:w w:val="110"/>
            <w:sz w:val="16"/>
          </w:rPr>
          <w:t>–</w:t>
        </w:r>
        <w:r w:rsidRPr="00133563">
          <w:rPr>
            <w:rFonts w:ascii="Calibri" w:hAnsi="Calibri" w:cs="Calibri"/>
            <w:b/>
            <w:spacing w:val="-4"/>
            <w:w w:val="110"/>
            <w:sz w:val="16"/>
          </w:rPr>
          <w:t xml:space="preserve"> </w:t>
        </w:r>
        <w:proofErr w:type="spellStart"/>
        <w:r w:rsidRPr="00133563">
          <w:rPr>
            <w:rFonts w:ascii="Calibri" w:hAnsi="Calibri" w:cs="Calibri"/>
            <w:b/>
            <w:w w:val="110"/>
            <w:sz w:val="16"/>
          </w:rPr>
          <w:t>Codice</w:t>
        </w:r>
        <w:proofErr w:type="spellEnd"/>
        <w:r w:rsidRPr="00133563">
          <w:rPr>
            <w:rFonts w:ascii="Calibri" w:hAnsi="Calibri" w:cs="Calibri"/>
            <w:b/>
            <w:spacing w:val="-4"/>
            <w:w w:val="110"/>
            <w:sz w:val="16"/>
          </w:rPr>
          <w:t xml:space="preserve"> </w:t>
        </w:r>
        <w:proofErr w:type="spellStart"/>
        <w:r w:rsidRPr="00133563">
          <w:rPr>
            <w:rFonts w:ascii="Calibri" w:hAnsi="Calibri" w:cs="Calibri"/>
            <w:b/>
            <w:w w:val="110"/>
            <w:sz w:val="16"/>
          </w:rPr>
          <w:t>Fiscale</w:t>
        </w:r>
        <w:proofErr w:type="spellEnd"/>
        <w:r w:rsidRPr="00133563">
          <w:rPr>
            <w:rFonts w:ascii="Calibri" w:hAnsi="Calibri" w:cs="Calibri"/>
            <w:b/>
            <w:spacing w:val="-3"/>
            <w:w w:val="110"/>
            <w:sz w:val="16"/>
          </w:rPr>
          <w:t xml:space="preserve"> </w:t>
        </w:r>
        <w:r w:rsidRPr="00133563">
          <w:rPr>
            <w:rFonts w:ascii="Calibri" w:hAnsi="Calibri" w:cs="Calibri"/>
            <w:b/>
            <w:w w:val="110"/>
            <w:sz w:val="16"/>
          </w:rPr>
          <w:t xml:space="preserve">93024290715- </w:t>
        </w:r>
        <w:proofErr w:type="spellStart"/>
        <w:r w:rsidRPr="00133563">
          <w:rPr>
            <w:rFonts w:ascii="Calibri" w:hAnsi="Calibri" w:cs="Calibri"/>
            <w:b/>
            <w:w w:val="110"/>
            <w:sz w:val="16"/>
          </w:rPr>
          <w:t>Codice</w:t>
        </w:r>
        <w:proofErr w:type="spellEnd"/>
        <w:r w:rsidRPr="00133563">
          <w:rPr>
            <w:rFonts w:ascii="Calibri" w:hAnsi="Calibri" w:cs="Calibri"/>
            <w:b/>
            <w:w w:val="110"/>
            <w:sz w:val="16"/>
          </w:rPr>
          <w:t xml:space="preserve"> </w:t>
        </w:r>
        <w:proofErr w:type="spellStart"/>
        <w:r w:rsidRPr="00133563">
          <w:rPr>
            <w:rFonts w:ascii="Calibri" w:hAnsi="Calibri" w:cs="Calibri"/>
            <w:b/>
            <w:w w:val="110"/>
            <w:sz w:val="16"/>
          </w:rPr>
          <w:t>Univoco</w:t>
        </w:r>
        <w:proofErr w:type="spellEnd"/>
        <w:r w:rsidRPr="00133563">
          <w:rPr>
            <w:rFonts w:ascii="Calibri" w:hAnsi="Calibri" w:cs="Calibri"/>
            <w:b/>
            <w:w w:val="110"/>
            <w:sz w:val="16"/>
          </w:rPr>
          <w:t xml:space="preserve"> UFGS7Z- </w:t>
        </w:r>
        <w:proofErr w:type="spellStart"/>
        <w:r w:rsidRPr="00133563">
          <w:rPr>
            <w:rFonts w:ascii="Calibri" w:hAnsi="Calibri" w:cs="Calibri"/>
            <w:b/>
            <w:w w:val="110"/>
            <w:sz w:val="16"/>
          </w:rPr>
          <w:t>Codice</w:t>
        </w:r>
        <w:proofErr w:type="spellEnd"/>
        <w:r w:rsidRPr="00133563">
          <w:rPr>
            <w:rFonts w:ascii="Calibri" w:hAnsi="Calibri" w:cs="Calibri"/>
            <w:b/>
            <w:w w:val="110"/>
            <w:sz w:val="16"/>
          </w:rPr>
          <w:t xml:space="preserve"> </w:t>
        </w:r>
        <w:proofErr w:type="gramStart"/>
        <w:r w:rsidRPr="00133563">
          <w:rPr>
            <w:rFonts w:ascii="Calibri" w:hAnsi="Calibri" w:cs="Calibri"/>
            <w:b/>
            <w:w w:val="110"/>
            <w:sz w:val="16"/>
          </w:rPr>
          <w:t>IPA  ist</w:t>
        </w:r>
        <w:r>
          <w:rPr>
            <w:rFonts w:ascii="Calibri" w:hAnsi="Calibri" w:cs="Calibri"/>
            <w:b/>
            <w:w w:val="110"/>
            <w:sz w:val="16"/>
          </w:rPr>
          <w:t>.</w:t>
        </w:r>
        <w:r w:rsidRPr="00133563">
          <w:rPr>
            <w:rFonts w:ascii="Calibri" w:hAnsi="Calibri" w:cs="Calibri"/>
            <w:b/>
            <w:w w:val="110"/>
            <w:sz w:val="16"/>
          </w:rPr>
          <w:t>sc</w:t>
        </w:r>
        <w:proofErr w:type="gramEnd"/>
        <w:r>
          <w:rPr>
            <w:rFonts w:ascii="Calibri" w:hAnsi="Calibri" w:cs="Calibri"/>
            <w:b/>
            <w:w w:val="110"/>
            <w:sz w:val="16"/>
          </w:rPr>
          <w:t>.</w:t>
        </w:r>
        <w:r w:rsidRPr="00133563">
          <w:rPr>
            <w:rFonts w:ascii="Calibri" w:hAnsi="Calibri" w:cs="Calibri"/>
            <w:b/>
            <w:w w:val="110"/>
            <w:sz w:val="16"/>
          </w:rPr>
          <w:t xml:space="preserve"> fgis00300q </w:t>
        </w:r>
      </w:p>
      <w:p w14:paraId="156F33DF" w14:textId="1386836F" w:rsidR="002C0B2B" w:rsidRPr="004E30E1" w:rsidRDefault="00936C1C" w:rsidP="00936C1C">
        <w:pPr>
          <w:pStyle w:val="Pidipagina"/>
          <w:rPr>
            <w:sz w:val="20"/>
            <w:szCs w:val="20"/>
          </w:rPr>
        </w:pPr>
        <w:r w:rsidRPr="00C15670">
          <w:rPr>
            <w:rFonts w:ascii="Calibri" w:hAnsi="Calibri" w:cs="Calibri"/>
            <w:sz w:val="16"/>
            <w:szCs w:val="16"/>
          </w:rPr>
          <w:t>e-mail:</w:t>
        </w:r>
        <w:hyperlink r:id="rId2" w:history="1">
          <w:r w:rsidRPr="00C15670">
            <w:rPr>
              <w:rStyle w:val="Collegamentoipertestuale"/>
              <w:rFonts w:ascii="Calibri" w:hAnsi="Calibri" w:cs="Calibri"/>
              <w:sz w:val="16"/>
              <w:szCs w:val="16"/>
            </w:rPr>
            <w:t>fgis00300q@istruzione.it</w:t>
          </w:r>
        </w:hyperlink>
        <w:r w:rsidRPr="00C15670">
          <w:rPr>
            <w:rFonts w:ascii="Calibri" w:hAnsi="Calibri" w:cs="Calibri"/>
            <w:sz w:val="16"/>
            <w:szCs w:val="16"/>
          </w:rPr>
          <w:t xml:space="preserve"> -</w:t>
        </w:r>
        <w:hyperlink r:id="rId3" w:history="1">
          <w:r w:rsidRPr="00C15670">
            <w:rPr>
              <w:rStyle w:val="Collegamentoipertestuale"/>
              <w:rFonts w:ascii="Calibri" w:hAnsi="Calibri" w:cs="Calibri"/>
              <w:sz w:val="16"/>
              <w:szCs w:val="16"/>
            </w:rPr>
            <w:t>fgis00300q@pec.istruzione.it</w:t>
          </w:r>
        </w:hyperlink>
        <w:r w:rsidRPr="00C15670">
          <w:rPr>
            <w:rFonts w:ascii="Calibri" w:hAnsi="Calibri" w:cs="Calibri"/>
            <w:sz w:val="16"/>
            <w:szCs w:val="16"/>
          </w:rPr>
          <w:t xml:space="preserve"> – </w:t>
        </w:r>
        <w:proofErr w:type="spellStart"/>
        <w:r w:rsidRPr="00C15670">
          <w:rPr>
            <w:rFonts w:ascii="Calibri" w:hAnsi="Calibri" w:cs="Calibri"/>
            <w:sz w:val="16"/>
            <w:szCs w:val="16"/>
          </w:rPr>
          <w:t>sito</w:t>
        </w:r>
        <w:proofErr w:type="spellEnd"/>
        <w:r w:rsidRPr="00C15670">
          <w:rPr>
            <w:rFonts w:ascii="Calibri" w:hAnsi="Calibri" w:cs="Calibri"/>
            <w:sz w:val="16"/>
            <w:szCs w:val="16"/>
          </w:rPr>
          <w:t xml:space="preserve"> web </w:t>
        </w:r>
        <w:hyperlink r:id="rId4" w:history="1">
          <w:r w:rsidRPr="00C15670">
            <w:rPr>
              <w:rStyle w:val="Collegamentoipertestuale"/>
              <w:rFonts w:ascii="Calibri" w:hAnsi="Calibri" w:cs="Calibri"/>
              <w:sz w:val="16"/>
              <w:szCs w:val="16"/>
            </w:rPr>
            <w:t>www.iisfedericosecondo.edu.it</w:t>
          </w:r>
        </w:hyperlink>
      </w:p>
      <w:bookmarkEnd w:id="10" w:displacedByCustomXml="next"/>
      <w:bookmarkEnd w:id="9" w:displacedByCustomXml="next"/>
      <w:bookmarkEnd w:id="8" w:displacedByCustomXml="next"/>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E925" w14:textId="77777777" w:rsidR="00B037BB" w:rsidRDefault="00B037BB" w:rsidP="002C0B2B">
      <w:r>
        <w:separator/>
      </w:r>
    </w:p>
  </w:footnote>
  <w:footnote w:type="continuationSeparator" w:id="0">
    <w:p w14:paraId="25522D38" w14:textId="77777777" w:rsidR="00B037BB" w:rsidRDefault="00B037B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5290" w14:textId="77777777" w:rsidR="00936C1C" w:rsidRDefault="00936C1C" w:rsidP="00936C1C">
    <w:pPr>
      <w:pStyle w:val="Titolo"/>
      <w:widowControl/>
      <w:jc w:val="both"/>
      <w:rPr>
        <w:sz w:val="20"/>
      </w:rPr>
    </w:pPr>
    <w:bookmarkStart w:id="6" w:name="_Hlk151132000"/>
    <w:r>
      <w:rPr>
        <w:noProof/>
      </w:rPr>
      <w:drawing>
        <wp:inline distT="0" distB="0" distL="0" distR="0" wp14:anchorId="0B16075F" wp14:editId="67256BA0">
          <wp:extent cx="6120130" cy="500380"/>
          <wp:effectExtent l="0" t="0" r="0" b="0"/>
          <wp:docPr id="5739772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p w14:paraId="6A610CEA" w14:textId="77777777" w:rsidR="00936C1C" w:rsidRDefault="00936C1C" w:rsidP="00936C1C">
    <w:pPr>
      <w:pStyle w:val="Titolo"/>
      <w:widowControl/>
      <w:jc w:val="both"/>
      <w:rPr>
        <w:sz w:val="20"/>
      </w:rPr>
    </w:pPr>
    <w:r>
      <w:rPr>
        <w:noProof/>
      </w:rPr>
      <w:drawing>
        <wp:anchor distT="0" distB="0" distL="114300" distR="114300" simplePos="0" relativeHeight="251659264" behindDoc="0" locked="0" layoutInCell="1" allowOverlap="1" wp14:anchorId="219EC819" wp14:editId="636F1AEE">
          <wp:simplePos x="0" y="0"/>
          <wp:positionH relativeFrom="margin">
            <wp:posOffset>645795</wp:posOffset>
          </wp:positionH>
          <wp:positionV relativeFrom="paragraph">
            <wp:posOffset>19050</wp:posOffset>
          </wp:positionV>
          <wp:extent cx="4828540" cy="591185"/>
          <wp:effectExtent l="0" t="0" r="0" b="0"/>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8540" cy="591185"/>
                  </a:xfrm>
                  <a:prstGeom prst="rect">
                    <a:avLst/>
                  </a:prstGeom>
                  <a:noFill/>
                </pic:spPr>
              </pic:pic>
            </a:graphicData>
          </a:graphic>
          <wp14:sizeRelH relativeFrom="page">
            <wp14:pctWidth>0</wp14:pctWidth>
          </wp14:sizeRelH>
          <wp14:sizeRelV relativeFrom="page">
            <wp14:pctHeight>0</wp14:pctHeight>
          </wp14:sizeRelV>
        </wp:anchor>
      </w:drawing>
    </w:r>
  </w:p>
  <w:p w14:paraId="28396C76" w14:textId="77777777" w:rsidR="00936C1C" w:rsidRDefault="00936C1C" w:rsidP="00936C1C">
    <w:pPr>
      <w:pStyle w:val="Titolo"/>
      <w:widowControl/>
      <w:jc w:val="both"/>
      <w:rPr>
        <w:sz w:val="20"/>
      </w:rPr>
    </w:pPr>
  </w:p>
  <w:p w14:paraId="3E02C395" w14:textId="77777777" w:rsidR="00936C1C" w:rsidRDefault="00936C1C" w:rsidP="00936C1C">
    <w:pPr>
      <w:pStyle w:val="Titolo"/>
      <w:widowControl/>
      <w:jc w:val="both"/>
      <w:rPr>
        <w:sz w:val="20"/>
      </w:rPr>
    </w:pPr>
  </w:p>
  <w:bookmarkEnd w:id="6"/>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44F47"/>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15BF"/>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12CF9"/>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36C1C"/>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037BB"/>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71376"/>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itolo">
    <w:name w:val="Title"/>
    <w:basedOn w:val="Normale"/>
    <w:link w:val="TitoloCarattere"/>
    <w:uiPriority w:val="99"/>
    <w:qFormat/>
    <w:rsid w:val="00936C1C"/>
    <w:pPr>
      <w:widowControl w:val="0"/>
      <w:jc w:val="center"/>
    </w:pPr>
    <w:rPr>
      <w:sz w:val="40"/>
      <w:szCs w:val="20"/>
      <w:lang w:val="it-IT" w:eastAsia="it-IT"/>
    </w:rPr>
  </w:style>
  <w:style w:type="character" w:customStyle="1" w:styleId="TitoloCarattere">
    <w:name w:val="Titolo Carattere"/>
    <w:basedOn w:val="Carpredefinitoparagrafo"/>
    <w:link w:val="Titolo"/>
    <w:uiPriority w:val="99"/>
    <w:rsid w:val="00936C1C"/>
    <w:rPr>
      <w:rFonts w:ascii="Times New Roman" w:eastAsia="Times New Roman" w:hAnsi="Times New Roman" w:cs="Times New Roman"/>
      <w:sz w:val="4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3.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3549</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Preside</cp:lastModifiedBy>
  <cp:revision>2</cp:revision>
  <dcterms:created xsi:type="dcterms:W3CDTF">2024-01-15T11:46:00Z</dcterms:created>
  <dcterms:modified xsi:type="dcterms:W3CDTF">2024-01-15T11:46:00Z</dcterms:modified>
</cp:coreProperties>
</file>