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3D95" w14:textId="77777777" w:rsidR="00CB3E4B" w:rsidRPr="00FD7FF2" w:rsidRDefault="00CB3E4B" w:rsidP="00396833">
      <w:pPr>
        <w:keepNext/>
        <w:keepLines/>
        <w:overflowPunct w:val="0"/>
        <w:autoSpaceDE w:val="0"/>
        <w:spacing w:before="240"/>
        <w:jc w:val="center"/>
        <w:textAlignment w:val="baseline"/>
        <w:rPr>
          <w:rFonts w:ascii="Arial" w:eastAsiaTheme="majorEastAsia" w:hAnsi="Arial" w:cs="Arial"/>
          <w:b/>
          <w:bCs/>
          <w:sz w:val="24"/>
          <w:szCs w:val="24"/>
          <w:lang w:eastAsia="zh-CN"/>
        </w:rPr>
      </w:pPr>
      <w:r w:rsidRPr="00FD7FF2">
        <w:rPr>
          <w:rFonts w:ascii="Arial" w:eastAsiaTheme="majorEastAsia" w:hAnsi="Arial" w:cs="Arial"/>
          <w:b/>
          <w:bCs/>
          <w:sz w:val="24"/>
          <w:szCs w:val="24"/>
          <w:lang w:eastAsia="zh-CN"/>
        </w:rPr>
        <w:t>GIOVANI IN BIBLIOTECA</w:t>
      </w:r>
    </w:p>
    <w:p w14:paraId="3FE555B2" w14:textId="77777777" w:rsidR="00CB3E4B" w:rsidRPr="00FD7FF2" w:rsidRDefault="00CB3E4B" w:rsidP="00396833">
      <w:pPr>
        <w:jc w:val="center"/>
        <w:rPr>
          <w:rFonts w:ascii="Arial" w:hAnsi="Arial" w:cs="Arial"/>
          <w:b/>
          <w:bCs/>
          <w:sz w:val="24"/>
          <w:szCs w:val="24"/>
        </w:rPr>
      </w:pPr>
    </w:p>
    <w:p w14:paraId="5C155BF6" w14:textId="77777777" w:rsidR="00CB3E4B" w:rsidRPr="00FD7FF2" w:rsidRDefault="00CB3E4B" w:rsidP="00396833">
      <w:pPr>
        <w:jc w:val="center"/>
        <w:rPr>
          <w:rFonts w:ascii="Arial" w:hAnsi="Arial" w:cs="Arial"/>
          <w:b/>
          <w:bCs/>
          <w:sz w:val="24"/>
          <w:szCs w:val="24"/>
        </w:rPr>
      </w:pPr>
      <w:r w:rsidRPr="00FD7FF2">
        <w:rPr>
          <w:rFonts w:ascii="Arial" w:hAnsi="Arial" w:cs="Arial"/>
          <w:b/>
          <w:bCs/>
          <w:sz w:val="24"/>
          <w:szCs w:val="24"/>
        </w:rPr>
        <w:t xml:space="preserve">Progetto </w:t>
      </w:r>
      <w:bookmarkStart w:id="0" w:name="_Hlk149664683"/>
      <w:r w:rsidRPr="00FD7FF2">
        <w:rPr>
          <w:rFonts w:ascii="Arial" w:hAnsi="Arial" w:cs="Arial"/>
          <w:b/>
          <w:bCs/>
          <w:sz w:val="24"/>
          <w:szCs w:val="24"/>
        </w:rPr>
        <w:t>“C</w:t>
      </w:r>
      <w:proofErr w:type="gramStart"/>
      <w:r w:rsidRPr="00FD7FF2">
        <w:rPr>
          <w:rFonts w:ascii="Arial" w:hAnsi="Arial" w:cs="Arial"/>
          <w:b/>
          <w:bCs/>
          <w:sz w:val="24"/>
          <w:szCs w:val="24"/>
        </w:rPr>
        <w:t>6?.!</w:t>
      </w:r>
      <w:proofErr w:type="gramEnd"/>
      <w:r w:rsidRPr="00FD7FF2">
        <w:rPr>
          <w:rFonts w:ascii="Arial" w:hAnsi="Arial" w:cs="Arial"/>
          <w:b/>
          <w:bCs/>
          <w:sz w:val="24"/>
          <w:szCs w:val="24"/>
        </w:rPr>
        <w:t xml:space="preserve"> Le 6 C”</w:t>
      </w:r>
      <w:bookmarkEnd w:id="0"/>
    </w:p>
    <w:p w14:paraId="3A75E574" w14:textId="77777777" w:rsidR="00CB3E4B" w:rsidRPr="00FD7FF2" w:rsidRDefault="00CB3E4B" w:rsidP="00396833">
      <w:pPr>
        <w:jc w:val="center"/>
        <w:rPr>
          <w:rFonts w:ascii="Arial" w:hAnsi="Arial" w:cs="Arial"/>
          <w:b/>
          <w:bCs/>
          <w:sz w:val="24"/>
          <w:szCs w:val="24"/>
        </w:rPr>
      </w:pPr>
    </w:p>
    <w:p w14:paraId="3ADFC9E5" w14:textId="253971A1" w:rsidR="00CB3E4B" w:rsidRPr="00FD7FF2" w:rsidRDefault="00CB3E4B" w:rsidP="00D32681">
      <w:pPr>
        <w:jc w:val="center"/>
        <w:rPr>
          <w:rFonts w:ascii="Arial" w:hAnsi="Arial" w:cs="Arial"/>
          <w:b/>
          <w:bCs/>
          <w:sz w:val="24"/>
          <w:szCs w:val="24"/>
        </w:rPr>
      </w:pPr>
      <w:r w:rsidRPr="00FD7FF2">
        <w:rPr>
          <w:rFonts w:ascii="Arial" w:hAnsi="Arial" w:cs="Arial"/>
          <w:b/>
          <w:bCs/>
          <w:sz w:val="24"/>
          <w:szCs w:val="24"/>
        </w:rPr>
        <w:t xml:space="preserve">Avviso pubblico del Dipartimento per le </w:t>
      </w:r>
      <w:r w:rsidR="00473E73" w:rsidRPr="00FD7FF2">
        <w:rPr>
          <w:rFonts w:ascii="Arial" w:hAnsi="Arial" w:cs="Arial"/>
          <w:b/>
          <w:bCs/>
          <w:sz w:val="24"/>
          <w:szCs w:val="24"/>
        </w:rPr>
        <w:t>P</w:t>
      </w:r>
      <w:r w:rsidRPr="00FD7FF2">
        <w:rPr>
          <w:rFonts w:ascii="Arial" w:hAnsi="Arial" w:cs="Arial"/>
          <w:b/>
          <w:bCs/>
          <w:sz w:val="24"/>
          <w:szCs w:val="24"/>
        </w:rPr>
        <w:t xml:space="preserve">olitiche </w:t>
      </w:r>
      <w:r w:rsidR="00473E73" w:rsidRPr="00FD7FF2">
        <w:rPr>
          <w:rFonts w:ascii="Arial" w:hAnsi="Arial" w:cs="Arial"/>
          <w:b/>
          <w:bCs/>
          <w:sz w:val="24"/>
          <w:szCs w:val="24"/>
        </w:rPr>
        <w:t>G</w:t>
      </w:r>
      <w:r w:rsidRPr="00FD7FF2">
        <w:rPr>
          <w:rFonts w:ascii="Arial" w:hAnsi="Arial" w:cs="Arial"/>
          <w:b/>
          <w:bCs/>
          <w:sz w:val="24"/>
          <w:szCs w:val="24"/>
        </w:rPr>
        <w:t xml:space="preserve">iovanili e il </w:t>
      </w:r>
      <w:r w:rsidR="00473E73" w:rsidRPr="00FD7FF2">
        <w:rPr>
          <w:rFonts w:ascii="Arial" w:hAnsi="Arial" w:cs="Arial"/>
          <w:b/>
          <w:bCs/>
          <w:sz w:val="24"/>
          <w:szCs w:val="24"/>
        </w:rPr>
        <w:t>S</w:t>
      </w:r>
      <w:r w:rsidRPr="00FD7FF2">
        <w:rPr>
          <w:rFonts w:ascii="Arial" w:hAnsi="Arial" w:cs="Arial"/>
          <w:b/>
          <w:bCs/>
          <w:sz w:val="24"/>
          <w:szCs w:val="24"/>
        </w:rPr>
        <w:t xml:space="preserve">ervizio </w:t>
      </w:r>
      <w:r w:rsidR="00473E73" w:rsidRPr="00FD7FF2">
        <w:rPr>
          <w:rFonts w:ascii="Arial" w:hAnsi="Arial" w:cs="Arial"/>
          <w:b/>
          <w:bCs/>
          <w:sz w:val="24"/>
          <w:szCs w:val="24"/>
        </w:rPr>
        <w:t>C</w:t>
      </w:r>
      <w:r w:rsidRPr="00FD7FF2">
        <w:rPr>
          <w:rFonts w:ascii="Arial" w:hAnsi="Arial" w:cs="Arial"/>
          <w:b/>
          <w:bCs/>
          <w:sz w:val="24"/>
          <w:szCs w:val="24"/>
        </w:rPr>
        <w:t>ivile</w:t>
      </w:r>
      <w:r w:rsidR="00D32681">
        <w:rPr>
          <w:rFonts w:ascii="Arial" w:hAnsi="Arial" w:cs="Arial"/>
          <w:b/>
          <w:bCs/>
          <w:sz w:val="24"/>
          <w:szCs w:val="24"/>
        </w:rPr>
        <w:t xml:space="preserve"> </w:t>
      </w:r>
      <w:r w:rsidR="00473E73" w:rsidRPr="00FD7FF2">
        <w:rPr>
          <w:rFonts w:ascii="Arial" w:hAnsi="Arial" w:cs="Arial"/>
          <w:b/>
          <w:bCs/>
          <w:sz w:val="24"/>
          <w:szCs w:val="24"/>
        </w:rPr>
        <w:t>U</w:t>
      </w:r>
      <w:r w:rsidRPr="00FD7FF2">
        <w:rPr>
          <w:rFonts w:ascii="Arial" w:hAnsi="Arial" w:cs="Arial"/>
          <w:b/>
          <w:bCs/>
          <w:sz w:val="24"/>
          <w:szCs w:val="24"/>
        </w:rPr>
        <w:t>niversale</w:t>
      </w:r>
      <w:r w:rsidR="00D32681">
        <w:rPr>
          <w:rFonts w:ascii="Arial" w:hAnsi="Arial" w:cs="Arial"/>
          <w:b/>
          <w:bCs/>
          <w:sz w:val="24"/>
          <w:szCs w:val="24"/>
        </w:rPr>
        <w:t xml:space="preserve"> </w:t>
      </w:r>
      <w:r w:rsidRPr="00FD7FF2">
        <w:rPr>
          <w:rFonts w:ascii="Arial" w:hAnsi="Arial" w:cs="Arial"/>
          <w:b/>
          <w:bCs/>
          <w:sz w:val="24"/>
          <w:szCs w:val="24"/>
        </w:rPr>
        <w:t xml:space="preserve">della Presidenza del </w:t>
      </w:r>
      <w:r w:rsidR="00FD7A91" w:rsidRPr="00FD7FF2">
        <w:rPr>
          <w:rFonts w:ascii="Arial" w:hAnsi="Arial" w:cs="Arial"/>
          <w:b/>
          <w:bCs/>
          <w:sz w:val="24"/>
          <w:szCs w:val="24"/>
        </w:rPr>
        <w:t>C</w:t>
      </w:r>
      <w:r w:rsidRPr="00FD7FF2">
        <w:rPr>
          <w:rFonts w:ascii="Arial" w:hAnsi="Arial" w:cs="Arial"/>
          <w:b/>
          <w:bCs/>
          <w:sz w:val="24"/>
          <w:szCs w:val="24"/>
        </w:rPr>
        <w:t>onsiglio dei ministri</w:t>
      </w:r>
    </w:p>
    <w:p w14:paraId="36512731" w14:textId="77777777" w:rsidR="00CB3E4B" w:rsidRPr="000B1659" w:rsidRDefault="00CB3E4B" w:rsidP="00396833">
      <w:pPr>
        <w:jc w:val="center"/>
        <w:rPr>
          <w:rFonts w:ascii="Arial" w:hAnsi="Arial" w:cs="Arial"/>
          <w:color w:val="2E74B5" w:themeColor="accent5" w:themeShade="BF"/>
          <w:sz w:val="22"/>
        </w:rPr>
      </w:pPr>
    </w:p>
    <w:p w14:paraId="0C7696F1" w14:textId="77777777" w:rsidR="00A517F7" w:rsidRDefault="00A517F7" w:rsidP="00396833">
      <w:pPr>
        <w:spacing w:before="120"/>
        <w:ind w:firstLine="709"/>
        <w:jc w:val="both"/>
        <w:rPr>
          <w:rFonts w:ascii="Arial" w:hAnsi="Arial" w:cs="Arial"/>
          <w:sz w:val="24"/>
          <w:szCs w:val="24"/>
        </w:rPr>
      </w:pPr>
    </w:p>
    <w:p w14:paraId="1A4CDFB4" w14:textId="2E83AC52" w:rsidR="00F0699A" w:rsidRPr="00F0699A" w:rsidRDefault="00AD5CA1" w:rsidP="00396833">
      <w:pPr>
        <w:spacing w:before="120"/>
        <w:ind w:firstLine="709"/>
        <w:jc w:val="both"/>
        <w:rPr>
          <w:rFonts w:ascii="Arial" w:hAnsi="Arial" w:cs="Arial"/>
          <w:sz w:val="24"/>
          <w:szCs w:val="24"/>
        </w:rPr>
      </w:pPr>
      <w:r>
        <w:rPr>
          <w:rFonts w:ascii="Arial" w:hAnsi="Arial" w:cs="Arial"/>
          <w:sz w:val="24"/>
          <w:szCs w:val="24"/>
        </w:rPr>
        <w:t>L</w:t>
      </w:r>
      <w:r w:rsidRPr="00AD5CA1">
        <w:rPr>
          <w:rFonts w:ascii="Arial" w:hAnsi="Arial" w:cs="Arial"/>
          <w:sz w:val="24"/>
          <w:szCs w:val="24"/>
        </w:rPr>
        <w:t xml:space="preserve">a Teca del Mediterraneo – Biblioteca del Consiglio regionale della Puglia, ha partecipato all’avviso pubblico “Giovani in Biblioteca” </w:t>
      </w:r>
      <w:r w:rsidR="00F0699A" w:rsidRPr="00F0699A">
        <w:rPr>
          <w:rFonts w:ascii="Arial" w:hAnsi="Arial" w:cs="Arial"/>
          <w:sz w:val="24"/>
          <w:szCs w:val="24"/>
        </w:rPr>
        <w:t xml:space="preserve">del Dipartimento per le </w:t>
      </w:r>
      <w:r w:rsidR="009C51ED">
        <w:rPr>
          <w:rFonts w:ascii="Arial" w:hAnsi="Arial" w:cs="Arial"/>
          <w:sz w:val="24"/>
          <w:szCs w:val="24"/>
        </w:rPr>
        <w:t>P</w:t>
      </w:r>
      <w:r w:rsidR="00F0699A" w:rsidRPr="00F0699A">
        <w:rPr>
          <w:rFonts w:ascii="Arial" w:hAnsi="Arial" w:cs="Arial"/>
          <w:sz w:val="24"/>
          <w:szCs w:val="24"/>
        </w:rPr>
        <w:t xml:space="preserve">olitiche </w:t>
      </w:r>
      <w:r w:rsidR="009C51ED">
        <w:rPr>
          <w:rFonts w:ascii="Arial" w:hAnsi="Arial" w:cs="Arial"/>
          <w:sz w:val="24"/>
          <w:szCs w:val="24"/>
        </w:rPr>
        <w:t>G</w:t>
      </w:r>
      <w:r w:rsidR="00F0699A" w:rsidRPr="00F0699A">
        <w:rPr>
          <w:rFonts w:ascii="Arial" w:hAnsi="Arial" w:cs="Arial"/>
          <w:sz w:val="24"/>
          <w:szCs w:val="24"/>
        </w:rPr>
        <w:t xml:space="preserve">iovanili e il servizio civile universale della Presidenza del </w:t>
      </w:r>
      <w:r>
        <w:rPr>
          <w:rFonts w:ascii="Arial" w:hAnsi="Arial" w:cs="Arial"/>
          <w:sz w:val="24"/>
          <w:szCs w:val="24"/>
        </w:rPr>
        <w:t>C</w:t>
      </w:r>
      <w:r w:rsidR="00F0699A" w:rsidRPr="00F0699A">
        <w:rPr>
          <w:rFonts w:ascii="Arial" w:hAnsi="Arial" w:cs="Arial"/>
          <w:sz w:val="24"/>
          <w:szCs w:val="24"/>
        </w:rPr>
        <w:t xml:space="preserve">onsiglio dei </w:t>
      </w:r>
      <w:r w:rsidR="0028305B">
        <w:rPr>
          <w:rFonts w:ascii="Arial" w:hAnsi="Arial" w:cs="Arial"/>
          <w:sz w:val="24"/>
          <w:szCs w:val="24"/>
        </w:rPr>
        <w:t>m</w:t>
      </w:r>
      <w:r w:rsidR="00F0699A" w:rsidRPr="00F0699A">
        <w:rPr>
          <w:rFonts w:ascii="Arial" w:hAnsi="Arial" w:cs="Arial"/>
          <w:sz w:val="24"/>
          <w:szCs w:val="24"/>
        </w:rPr>
        <w:t>inistri, diretto a</w:t>
      </w:r>
      <w:r w:rsidR="00E317AB">
        <w:rPr>
          <w:rFonts w:ascii="Arial" w:hAnsi="Arial" w:cs="Arial"/>
          <w:sz w:val="24"/>
          <w:szCs w:val="24"/>
        </w:rPr>
        <w:t>lla</w:t>
      </w:r>
      <w:r w:rsidR="00E317AB" w:rsidRPr="00E317AB">
        <w:rPr>
          <w:rFonts w:ascii="Arial" w:hAnsi="Arial" w:cs="Arial"/>
          <w:sz w:val="24"/>
          <w:szCs w:val="24"/>
        </w:rPr>
        <w:t xml:space="preserve"> realizzazione di azioni volte a favorire e sostenere la creazione di spazi di aggregazione destinati alle giovani generazioni nei quali promuovere attività ludico-ricreative, sociali, educative, culturali e formative, per un corretto utilizzo del tempo libero</w:t>
      </w:r>
      <w:r>
        <w:rPr>
          <w:rFonts w:ascii="Arial" w:hAnsi="Arial" w:cs="Arial"/>
          <w:sz w:val="24"/>
          <w:szCs w:val="24"/>
        </w:rPr>
        <w:t xml:space="preserve">, con il progetto </w:t>
      </w:r>
      <w:r w:rsidRPr="00AD5CA1">
        <w:rPr>
          <w:rFonts w:ascii="Arial" w:hAnsi="Arial" w:cs="Arial"/>
          <w:sz w:val="24"/>
          <w:szCs w:val="24"/>
        </w:rPr>
        <w:t>“C6?.! Le 6 C”</w:t>
      </w:r>
      <w:r w:rsidR="00A66F13">
        <w:rPr>
          <w:rFonts w:ascii="Arial" w:hAnsi="Arial" w:cs="Arial"/>
          <w:sz w:val="24"/>
          <w:szCs w:val="24"/>
        </w:rPr>
        <w:t>,</w:t>
      </w:r>
      <w:r>
        <w:rPr>
          <w:rFonts w:ascii="Arial" w:hAnsi="Arial" w:cs="Arial"/>
          <w:sz w:val="24"/>
          <w:szCs w:val="24"/>
        </w:rPr>
        <w:t xml:space="preserve"> che è stato ammesso a finanziamento.</w:t>
      </w:r>
    </w:p>
    <w:p w14:paraId="7908C3F7" w14:textId="77777777" w:rsidR="00A517F7" w:rsidRDefault="00A517F7" w:rsidP="00396833">
      <w:pPr>
        <w:spacing w:before="120"/>
        <w:ind w:firstLine="709"/>
        <w:jc w:val="both"/>
        <w:rPr>
          <w:rFonts w:ascii="Arial" w:hAnsi="Arial" w:cs="Arial"/>
          <w:sz w:val="24"/>
          <w:szCs w:val="24"/>
        </w:rPr>
      </w:pPr>
    </w:p>
    <w:p w14:paraId="6399B603" w14:textId="3C89442A" w:rsidR="00E317AB" w:rsidRPr="00E317AB" w:rsidRDefault="00F0699A" w:rsidP="00396833">
      <w:pPr>
        <w:spacing w:before="120"/>
        <w:ind w:firstLine="709"/>
        <w:jc w:val="both"/>
        <w:rPr>
          <w:rFonts w:ascii="Arial" w:hAnsi="Arial" w:cs="Arial"/>
          <w:sz w:val="24"/>
          <w:szCs w:val="24"/>
        </w:rPr>
      </w:pPr>
      <w:bookmarkStart w:id="1" w:name="_Hlk159485153"/>
      <w:r w:rsidRPr="00F0699A">
        <w:rPr>
          <w:rFonts w:ascii="Arial" w:hAnsi="Arial" w:cs="Arial"/>
          <w:sz w:val="24"/>
          <w:szCs w:val="24"/>
        </w:rPr>
        <w:t xml:space="preserve">Il progetto si articola in un </w:t>
      </w:r>
      <w:r w:rsidR="00CB3E4B" w:rsidRPr="00AD5CA1">
        <w:rPr>
          <w:rFonts w:ascii="Arial" w:hAnsi="Arial" w:cs="Arial"/>
          <w:b/>
          <w:bCs/>
          <w:sz w:val="24"/>
          <w:szCs w:val="24"/>
        </w:rPr>
        <w:t>per</w:t>
      </w:r>
      <w:r w:rsidRPr="00AD5CA1">
        <w:rPr>
          <w:rFonts w:ascii="Arial" w:hAnsi="Arial" w:cs="Arial"/>
          <w:b/>
          <w:bCs/>
          <w:sz w:val="24"/>
          <w:szCs w:val="24"/>
        </w:rPr>
        <w:t>corso di formazione alla cittadinanza attiva</w:t>
      </w:r>
      <w:r w:rsidRPr="00F0699A">
        <w:rPr>
          <w:rFonts w:ascii="Arial" w:hAnsi="Arial" w:cs="Arial"/>
          <w:sz w:val="24"/>
          <w:szCs w:val="24"/>
        </w:rPr>
        <w:t xml:space="preserve"> </w:t>
      </w:r>
      <w:r w:rsidR="00A017B7">
        <w:rPr>
          <w:rFonts w:ascii="Arial" w:hAnsi="Arial" w:cs="Arial"/>
          <w:sz w:val="24"/>
          <w:szCs w:val="24"/>
        </w:rPr>
        <w:t xml:space="preserve">(30 incontri) </w:t>
      </w:r>
      <w:r w:rsidRPr="00F0699A">
        <w:rPr>
          <w:rFonts w:ascii="Arial" w:hAnsi="Arial" w:cs="Arial"/>
          <w:sz w:val="24"/>
          <w:szCs w:val="24"/>
        </w:rPr>
        <w:t xml:space="preserve">che </w:t>
      </w:r>
      <w:r w:rsidR="00A66F13">
        <w:rPr>
          <w:rFonts w:ascii="Arial" w:hAnsi="Arial" w:cs="Arial"/>
          <w:sz w:val="24"/>
          <w:szCs w:val="24"/>
        </w:rPr>
        <w:t xml:space="preserve">ha </w:t>
      </w:r>
      <w:r w:rsidR="00CB3E4B">
        <w:rPr>
          <w:rFonts w:ascii="Arial" w:hAnsi="Arial" w:cs="Arial"/>
          <w:sz w:val="24"/>
          <w:szCs w:val="24"/>
        </w:rPr>
        <w:t xml:space="preserve">luogo </w:t>
      </w:r>
      <w:r w:rsidRPr="00F0699A">
        <w:rPr>
          <w:rFonts w:ascii="Arial" w:hAnsi="Arial" w:cs="Arial"/>
          <w:sz w:val="24"/>
          <w:szCs w:val="24"/>
        </w:rPr>
        <w:t>negli spazi della Teca del Mediterraneo</w:t>
      </w:r>
      <w:r w:rsidR="00CB3E4B">
        <w:rPr>
          <w:rFonts w:ascii="Arial" w:hAnsi="Arial" w:cs="Arial"/>
          <w:sz w:val="24"/>
          <w:szCs w:val="24"/>
        </w:rPr>
        <w:t xml:space="preserve">, sita preso il palazzo del Consiglio regionale della Puglia in </w:t>
      </w:r>
      <w:r w:rsidR="00CB3E4B" w:rsidRPr="00A017B7">
        <w:rPr>
          <w:rFonts w:ascii="Arial" w:hAnsi="Arial" w:cs="Arial"/>
          <w:b/>
          <w:bCs/>
          <w:sz w:val="24"/>
          <w:szCs w:val="24"/>
        </w:rPr>
        <w:t>via Gentile, 52 a Bari</w:t>
      </w:r>
      <w:bookmarkEnd w:id="1"/>
      <w:r w:rsidR="00CB3E4B">
        <w:rPr>
          <w:rFonts w:ascii="Arial" w:hAnsi="Arial" w:cs="Arial"/>
          <w:sz w:val="24"/>
          <w:szCs w:val="24"/>
        </w:rPr>
        <w:t xml:space="preserve">, e </w:t>
      </w:r>
      <w:r w:rsidRPr="00F0699A">
        <w:rPr>
          <w:rFonts w:ascii="Arial" w:hAnsi="Arial" w:cs="Arial"/>
          <w:sz w:val="24"/>
          <w:szCs w:val="24"/>
        </w:rPr>
        <w:t>che divent</w:t>
      </w:r>
      <w:r w:rsidR="00A66F13">
        <w:rPr>
          <w:rFonts w:ascii="Arial" w:hAnsi="Arial" w:cs="Arial"/>
          <w:sz w:val="24"/>
          <w:szCs w:val="24"/>
        </w:rPr>
        <w:t>a</w:t>
      </w:r>
      <w:r w:rsidR="00CB3E4B">
        <w:rPr>
          <w:rFonts w:ascii="Arial" w:hAnsi="Arial" w:cs="Arial"/>
          <w:sz w:val="24"/>
          <w:szCs w:val="24"/>
        </w:rPr>
        <w:t xml:space="preserve"> anche</w:t>
      </w:r>
      <w:r w:rsidRPr="00F0699A">
        <w:rPr>
          <w:rFonts w:ascii="Arial" w:hAnsi="Arial" w:cs="Arial"/>
          <w:sz w:val="24"/>
          <w:szCs w:val="24"/>
        </w:rPr>
        <w:t xml:space="preserve"> occasione di incontro, socializzazione ed opportunità di crescita personale attraverso la possibilità di avvalersi del grande patrimonio librario della Biblioteca</w:t>
      </w:r>
      <w:r w:rsidR="00AD5CA1">
        <w:rPr>
          <w:rFonts w:ascii="Arial" w:hAnsi="Arial" w:cs="Arial"/>
          <w:sz w:val="24"/>
          <w:szCs w:val="24"/>
        </w:rPr>
        <w:t>,</w:t>
      </w:r>
      <w:r w:rsidRPr="00F0699A">
        <w:rPr>
          <w:rFonts w:ascii="Arial" w:hAnsi="Arial" w:cs="Arial"/>
          <w:sz w:val="24"/>
          <w:szCs w:val="24"/>
        </w:rPr>
        <w:t xml:space="preserve"> unitamente al supporto di bibliotecari professionisti e specializzati</w:t>
      </w:r>
      <w:r w:rsidR="00E317AB">
        <w:rPr>
          <w:rFonts w:ascii="Arial" w:hAnsi="Arial" w:cs="Arial"/>
          <w:sz w:val="24"/>
          <w:szCs w:val="24"/>
        </w:rPr>
        <w:t xml:space="preserve">, in modo che </w:t>
      </w:r>
      <w:r w:rsidR="00E317AB" w:rsidRPr="00E317AB">
        <w:rPr>
          <w:rFonts w:ascii="Arial" w:hAnsi="Arial" w:cs="Arial"/>
          <w:sz w:val="24"/>
          <w:szCs w:val="24"/>
        </w:rPr>
        <w:t xml:space="preserve">i giovani </w:t>
      </w:r>
      <w:r w:rsidR="00E317AB">
        <w:rPr>
          <w:rFonts w:ascii="Arial" w:hAnsi="Arial" w:cs="Arial"/>
          <w:sz w:val="24"/>
          <w:szCs w:val="24"/>
        </w:rPr>
        <w:t>tornino</w:t>
      </w:r>
      <w:r w:rsidR="00E317AB" w:rsidRPr="00E317AB">
        <w:rPr>
          <w:rFonts w:ascii="Arial" w:hAnsi="Arial" w:cs="Arial"/>
          <w:sz w:val="24"/>
          <w:szCs w:val="24"/>
        </w:rPr>
        <w:t xml:space="preserve"> a vivere le biblioteche come luogo di incontro, cooperazione, conversazione, confronto sulla conservazione e sulla valorizzazione della memoria.</w:t>
      </w:r>
    </w:p>
    <w:p w14:paraId="6324D155" w14:textId="77777777" w:rsidR="00A517F7" w:rsidRDefault="00A517F7" w:rsidP="00396833">
      <w:pPr>
        <w:spacing w:before="120"/>
        <w:ind w:firstLine="709"/>
        <w:jc w:val="both"/>
        <w:rPr>
          <w:rFonts w:ascii="Arial" w:hAnsi="Arial" w:cs="Arial"/>
          <w:sz w:val="24"/>
          <w:szCs w:val="24"/>
        </w:rPr>
      </w:pPr>
    </w:p>
    <w:p w14:paraId="57773F87" w14:textId="6052CA39" w:rsidR="00E317AB" w:rsidRDefault="00E317AB" w:rsidP="00396833">
      <w:pPr>
        <w:spacing w:before="120"/>
        <w:ind w:firstLine="709"/>
        <w:jc w:val="both"/>
        <w:rPr>
          <w:rFonts w:ascii="Arial" w:hAnsi="Arial" w:cs="Arial"/>
          <w:sz w:val="24"/>
          <w:szCs w:val="24"/>
        </w:rPr>
      </w:pPr>
      <w:r w:rsidRPr="00E317AB">
        <w:rPr>
          <w:rFonts w:ascii="Arial" w:hAnsi="Arial" w:cs="Arial"/>
          <w:sz w:val="24"/>
          <w:szCs w:val="24"/>
        </w:rPr>
        <w:t>La lettura, la comprensione e la rielaborazione dei libri rappresentano strumenti imprescindibili per la formazione di giovani cittadini consapevoli e attivi</w:t>
      </w:r>
      <w:r w:rsidR="00AD5CA1">
        <w:rPr>
          <w:rFonts w:ascii="Arial" w:hAnsi="Arial" w:cs="Arial"/>
          <w:sz w:val="24"/>
          <w:szCs w:val="24"/>
        </w:rPr>
        <w:t>,</w:t>
      </w:r>
      <w:r w:rsidRPr="00E317AB">
        <w:rPr>
          <w:rFonts w:ascii="Arial" w:hAnsi="Arial" w:cs="Arial"/>
          <w:sz w:val="24"/>
          <w:szCs w:val="24"/>
        </w:rPr>
        <w:t xml:space="preserve"> che siano in grado di realizzarsi umanamente e professionalmente, abbattendo ogni barriera e diseguaglianza.</w:t>
      </w:r>
    </w:p>
    <w:p w14:paraId="3A595D0D" w14:textId="77777777" w:rsidR="00A517F7" w:rsidRDefault="00A517F7" w:rsidP="005660BE">
      <w:pPr>
        <w:spacing w:before="120"/>
        <w:ind w:firstLine="709"/>
        <w:jc w:val="both"/>
        <w:rPr>
          <w:rFonts w:ascii="Arial" w:hAnsi="Arial" w:cs="Arial"/>
          <w:b/>
          <w:bCs/>
          <w:sz w:val="24"/>
          <w:szCs w:val="24"/>
        </w:rPr>
      </w:pPr>
    </w:p>
    <w:p w14:paraId="76CC9CAE" w14:textId="167FA7E9" w:rsidR="005660BE" w:rsidRDefault="00F0699A" w:rsidP="005660BE">
      <w:pPr>
        <w:spacing w:before="120"/>
        <w:ind w:firstLine="709"/>
        <w:jc w:val="both"/>
        <w:rPr>
          <w:rFonts w:ascii="Arial" w:hAnsi="Arial" w:cs="Arial"/>
          <w:b/>
          <w:bCs/>
          <w:sz w:val="24"/>
          <w:szCs w:val="24"/>
        </w:rPr>
      </w:pPr>
      <w:r w:rsidRPr="00AD5CA1">
        <w:rPr>
          <w:rFonts w:ascii="Arial" w:hAnsi="Arial" w:cs="Arial"/>
          <w:b/>
          <w:bCs/>
          <w:sz w:val="24"/>
          <w:szCs w:val="24"/>
        </w:rPr>
        <w:t xml:space="preserve">Destinatari </w:t>
      </w:r>
      <w:r w:rsidR="00CB3E4B" w:rsidRPr="00AD5CA1">
        <w:rPr>
          <w:rFonts w:ascii="Arial" w:hAnsi="Arial" w:cs="Arial"/>
          <w:b/>
          <w:bCs/>
          <w:sz w:val="24"/>
          <w:szCs w:val="24"/>
        </w:rPr>
        <w:t xml:space="preserve">del progetto sono </w:t>
      </w:r>
      <w:bookmarkStart w:id="2" w:name="_Hlk159485066"/>
      <w:r w:rsidR="00CB3E4B" w:rsidRPr="00900EAF">
        <w:rPr>
          <w:rFonts w:ascii="Arial" w:hAnsi="Arial" w:cs="Arial"/>
          <w:b/>
          <w:bCs/>
          <w:sz w:val="24"/>
          <w:szCs w:val="24"/>
        </w:rPr>
        <w:t>giovani tra i 18 ed i 25 anni</w:t>
      </w:r>
      <w:r w:rsidR="00CB3E4B" w:rsidRPr="00900EAF">
        <w:rPr>
          <w:rFonts w:ascii="Arial" w:hAnsi="Arial" w:cs="Arial"/>
          <w:sz w:val="24"/>
          <w:szCs w:val="24"/>
        </w:rPr>
        <w:t xml:space="preserve">, studenti di scuola superiore, </w:t>
      </w:r>
      <w:r w:rsidRPr="00900EAF">
        <w:rPr>
          <w:rFonts w:ascii="Arial" w:hAnsi="Arial" w:cs="Arial"/>
          <w:sz w:val="24"/>
          <w:szCs w:val="24"/>
        </w:rPr>
        <w:t>univ</w:t>
      </w:r>
      <w:r w:rsidR="00CB3E4B" w:rsidRPr="00900EAF">
        <w:rPr>
          <w:rFonts w:ascii="Arial" w:hAnsi="Arial" w:cs="Arial"/>
          <w:sz w:val="24"/>
          <w:szCs w:val="24"/>
        </w:rPr>
        <w:t>ersitari, giovani imprenditori,</w:t>
      </w:r>
      <w:r w:rsidRPr="00900EAF">
        <w:rPr>
          <w:rFonts w:ascii="Arial" w:hAnsi="Arial" w:cs="Arial"/>
          <w:sz w:val="24"/>
          <w:szCs w:val="24"/>
        </w:rPr>
        <w:t xml:space="preserve"> lavoratori </w:t>
      </w:r>
      <w:r w:rsidR="00CB3E4B" w:rsidRPr="00900EAF">
        <w:rPr>
          <w:rFonts w:ascii="Arial" w:hAnsi="Arial" w:cs="Arial"/>
          <w:sz w:val="24"/>
          <w:szCs w:val="24"/>
        </w:rPr>
        <w:t>e non occupati</w:t>
      </w:r>
      <w:bookmarkEnd w:id="2"/>
      <w:r w:rsidR="005660BE">
        <w:rPr>
          <w:rFonts w:ascii="Arial" w:hAnsi="Arial" w:cs="Arial"/>
          <w:sz w:val="24"/>
          <w:szCs w:val="24"/>
        </w:rPr>
        <w:t>.</w:t>
      </w:r>
      <w:r w:rsidR="005660BE" w:rsidRPr="005660BE">
        <w:rPr>
          <w:rFonts w:ascii="Arial" w:hAnsi="Arial" w:cs="Arial"/>
          <w:b/>
          <w:bCs/>
          <w:sz w:val="24"/>
          <w:szCs w:val="24"/>
        </w:rPr>
        <w:t xml:space="preserve"> </w:t>
      </w:r>
    </w:p>
    <w:p w14:paraId="68294B24" w14:textId="753897AF" w:rsidR="00AC6574" w:rsidRPr="007652FC" w:rsidRDefault="00AC6574" w:rsidP="007652FC">
      <w:pPr>
        <w:spacing w:before="120"/>
        <w:jc w:val="both"/>
        <w:rPr>
          <w:rFonts w:ascii="Arial" w:hAnsi="Arial" w:cs="Arial"/>
          <w:sz w:val="24"/>
          <w:szCs w:val="24"/>
        </w:rPr>
      </w:pPr>
      <w:r w:rsidRPr="00AC6574">
        <w:rPr>
          <w:rFonts w:ascii="Arial" w:hAnsi="Arial" w:cs="Arial"/>
          <w:sz w:val="24"/>
          <w:szCs w:val="24"/>
        </w:rPr>
        <w:t xml:space="preserve">Il progetto </w:t>
      </w:r>
      <w:r w:rsidR="00FD7FF2">
        <w:rPr>
          <w:rFonts w:ascii="Arial" w:hAnsi="Arial" w:cs="Arial"/>
          <w:sz w:val="24"/>
          <w:szCs w:val="24"/>
        </w:rPr>
        <w:t xml:space="preserve">ha l’obiettivo </w:t>
      </w:r>
      <w:proofErr w:type="gramStart"/>
      <w:r w:rsidR="00FD7FF2">
        <w:rPr>
          <w:rFonts w:ascii="Arial" w:hAnsi="Arial" w:cs="Arial"/>
          <w:sz w:val="24"/>
          <w:szCs w:val="24"/>
        </w:rPr>
        <w:t xml:space="preserve">di </w:t>
      </w:r>
      <w:r w:rsidRPr="00AC6574">
        <w:rPr>
          <w:rFonts w:ascii="Arial" w:hAnsi="Arial" w:cs="Arial"/>
          <w:sz w:val="24"/>
          <w:szCs w:val="24"/>
        </w:rPr>
        <w:t>pertanto</w:t>
      </w:r>
      <w:proofErr w:type="gramEnd"/>
      <w:r w:rsidRPr="00AC6574">
        <w:rPr>
          <w:rFonts w:ascii="Arial" w:hAnsi="Arial" w:cs="Arial"/>
          <w:sz w:val="24"/>
          <w:szCs w:val="24"/>
        </w:rPr>
        <w:t xml:space="preserve"> </w:t>
      </w:r>
      <w:r w:rsidR="00FD7FF2">
        <w:rPr>
          <w:rFonts w:ascii="Arial" w:hAnsi="Arial" w:cs="Arial"/>
          <w:sz w:val="24"/>
          <w:szCs w:val="24"/>
        </w:rPr>
        <w:t>di</w:t>
      </w:r>
      <w:r w:rsidRPr="00AC6574">
        <w:rPr>
          <w:rFonts w:ascii="Arial" w:hAnsi="Arial" w:cs="Arial"/>
          <w:sz w:val="24"/>
          <w:szCs w:val="24"/>
        </w:rPr>
        <w:t xml:space="preserve"> condurre </w:t>
      </w:r>
      <w:r w:rsidR="00FD7FF2">
        <w:rPr>
          <w:rFonts w:ascii="Arial" w:hAnsi="Arial" w:cs="Arial"/>
          <w:sz w:val="24"/>
          <w:szCs w:val="24"/>
        </w:rPr>
        <w:t xml:space="preserve">ogni giovane </w:t>
      </w:r>
      <w:r w:rsidRPr="00AC6574">
        <w:rPr>
          <w:rFonts w:ascii="Arial" w:hAnsi="Arial" w:cs="Arial"/>
          <w:sz w:val="24"/>
          <w:szCs w:val="24"/>
        </w:rPr>
        <w:t>alla presa di coscienza di sé e del suo potenziale, intende spronarlo ad essere cittadino attivo, a rafforzare la sua riflessione critica sui temi di interesse comune. I giovani sono le idee e sono l’immaginazione: ecco perché sono i protagonisti, non i destinatari di questo progetto. L’ascolto attento delle proposte delle nuove generazioni è il cuore pulsante che lo rende unico.</w:t>
      </w:r>
    </w:p>
    <w:p w14:paraId="4F35E021" w14:textId="77777777" w:rsidR="00A517F7" w:rsidRDefault="00A517F7" w:rsidP="005660BE">
      <w:pPr>
        <w:spacing w:before="120"/>
        <w:ind w:firstLine="709"/>
        <w:jc w:val="both"/>
        <w:rPr>
          <w:rFonts w:ascii="Arial" w:hAnsi="Arial" w:cs="Arial"/>
          <w:b/>
          <w:bCs/>
          <w:sz w:val="24"/>
          <w:szCs w:val="24"/>
        </w:rPr>
      </w:pPr>
    </w:p>
    <w:p w14:paraId="4DA70B49" w14:textId="11539989" w:rsidR="005660BE" w:rsidRPr="003D08BB" w:rsidRDefault="005660BE" w:rsidP="005660BE">
      <w:pPr>
        <w:spacing w:before="120"/>
        <w:ind w:firstLine="709"/>
        <w:jc w:val="both"/>
        <w:rPr>
          <w:rFonts w:ascii="Arial" w:hAnsi="Arial" w:cs="Arial"/>
          <w:sz w:val="24"/>
          <w:szCs w:val="24"/>
        </w:rPr>
      </w:pPr>
      <w:r w:rsidRPr="00AD5CA1">
        <w:rPr>
          <w:rFonts w:ascii="Arial" w:hAnsi="Arial" w:cs="Arial"/>
          <w:b/>
          <w:bCs/>
          <w:sz w:val="24"/>
          <w:szCs w:val="24"/>
        </w:rPr>
        <w:t xml:space="preserve">Partner </w:t>
      </w:r>
      <w:r w:rsidRPr="00F0699A">
        <w:rPr>
          <w:rFonts w:ascii="Arial" w:hAnsi="Arial" w:cs="Arial"/>
          <w:sz w:val="24"/>
          <w:szCs w:val="24"/>
        </w:rPr>
        <w:t>dell’iniziativa</w:t>
      </w:r>
      <w:r>
        <w:rPr>
          <w:rFonts w:ascii="Arial" w:hAnsi="Arial" w:cs="Arial"/>
          <w:sz w:val="24"/>
          <w:szCs w:val="24"/>
        </w:rPr>
        <w:t xml:space="preserve"> sono la </w:t>
      </w:r>
      <w:r w:rsidRPr="003D08BB">
        <w:rPr>
          <w:rFonts w:ascii="Arial" w:hAnsi="Arial" w:cs="Arial"/>
          <w:sz w:val="24"/>
          <w:szCs w:val="24"/>
        </w:rPr>
        <w:t>Fondazione Gianfranco Dioguardi</w:t>
      </w:r>
      <w:r>
        <w:rPr>
          <w:rFonts w:ascii="Arial" w:hAnsi="Arial" w:cs="Arial"/>
          <w:sz w:val="24"/>
          <w:szCs w:val="24"/>
        </w:rPr>
        <w:t xml:space="preserve"> di Bari, </w:t>
      </w:r>
      <w:r w:rsidRPr="003D08BB">
        <w:rPr>
          <w:rFonts w:ascii="Arial" w:hAnsi="Arial" w:cs="Arial"/>
          <w:sz w:val="24"/>
          <w:szCs w:val="24"/>
        </w:rPr>
        <w:t>Faber City Cooperativa di Comunità di Alberobello</w:t>
      </w:r>
      <w:r>
        <w:rPr>
          <w:rFonts w:ascii="Arial" w:hAnsi="Arial" w:cs="Arial"/>
          <w:sz w:val="24"/>
          <w:szCs w:val="24"/>
        </w:rPr>
        <w:t xml:space="preserve">, </w:t>
      </w:r>
      <w:r w:rsidRPr="003D08BB">
        <w:rPr>
          <w:rFonts w:ascii="Arial" w:hAnsi="Arial" w:cs="Arial"/>
          <w:sz w:val="24"/>
          <w:szCs w:val="24"/>
        </w:rPr>
        <w:t>"AIGA Associazione Italiana Giovani Avvocati sezione di Bari"</w:t>
      </w:r>
      <w:r>
        <w:rPr>
          <w:rFonts w:ascii="Arial" w:hAnsi="Arial" w:cs="Arial"/>
          <w:sz w:val="24"/>
          <w:szCs w:val="24"/>
        </w:rPr>
        <w:t xml:space="preserve">, </w:t>
      </w:r>
      <w:proofErr w:type="spellStart"/>
      <w:r w:rsidRPr="003D08BB">
        <w:rPr>
          <w:rFonts w:ascii="Arial" w:hAnsi="Arial" w:cs="Arial"/>
          <w:sz w:val="24"/>
          <w:szCs w:val="24"/>
        </w:rPr>
        <w:t>eLabora</w:t>
      </w:r>
      <w:proofErr w:type="spellEnd"/>
      <w:r w:rsidRPr="003D08BB">
        <w:rPr>
          <w:rFonts w:ascii="Arial" w:hAnsi="Arial" w:cs="Arial"/>
          <w:sz w:val="24"/>
          <w:szCs w:val="24"/>
        </w:rPr>
        <w:t xml:space="preserve"> Coopera</w:t>
      </w:r>
      <w:r>
        <w:rPr>
          <w:rFonts w:ascii="Arial" w:hAnsi="Arial" w:cs="Arial"/>
          <w:sz w:val="24"/>
          <w:szCs w:val="24"/>
        </w:rPr>
        <w:t xml:space="preserve">tiva di Comunità di Galatone ed </w:t>
      </w:r>
      <w:r w:rsidRPr="003D08BB">
        <w:rPr>
          <w:rFonts w:ascii="Arial" w:hAnsi="Arial" w:cs="Arial"/>
          <w:sz w:val="24"/>
          <w:szCs w:val="24"/>
        </w:rPr>
        <w:t>"</w:t>
      </w:r>
      <w:proofErr w:type="spellStart"/>
      <w:r w:rsidRPr="003D08BB">
        <w:rPr>
          <w:rFonts w:ascii="Arial" w:hAnsi="Arial" w:cs="Arial"/>
          <w:sz w:val="24"/>
          <w:szCs w:val="24"/>
        </w:rPr>
        <w:t>Ipsaic</w:t>
      </w:r>
      <w:proofErr w:type="spellEnd"/>
      <w:r w:rsidRPr="003D08BB">
        <w:rPr>
          <w:rFonts w:ascii="Arial" w:hAnsi="Arial" w:cs="Arial"/>
          <w:sz w:val="24"/>
          <w:szCs w:val="24"/>
        </w:rPr>
        <w:t xml:space="preserve"> - Istituto Pugliese per la Storia dell'Antifascismo e dell'Italia Contemporanea"</w:t>
      </w:r>
      <w:r>
        <w:rPr>
          <w:rFonts w:ascii="Arial" w:hAnsi="Arial" w:cs="Arial"/>
          <w:sz w:val="24"/>
          <w:szCs w:val="24"/>
        </w:rPr>
        <w:t xml:space="preserve"> di Bari.</w:t>
      </w:r>
    </w:p>
    <w:p w14:paraId="1C68DA85" w14:textId="77777777" w:rsidR="005660BE" w:rsidRDefault="005660BE" w:rsidP="005660BE">
      <w:pPr>
        <w:spacing w:before="120"/>
        <w:ind w:firstLine="709"/>
        <w:jc w:val="both"/>
        <w:rPr>
          <w:rFonts w:ascii="Arial" w:hAnsi="Arial" w:cs="Arial"/>
          <w:sz w:val="24"/>
          <w:szCs w:val="24"/>
        </w:rPr>
      </w:pPr>
      <w:r>
        <w:rPr>
          <w:rFonts w:ascii="Arial" w:hAnsi="Arial" w:cs="Arial"/>
          <w:sz w:val="24"/>
          <w:szCs w:val="24"/>
        </w:rPr>
        <w:t xml:space="preserve">I partner </w:t>
      </w:r>
      <w:r w:rsidRPr="00F0699A">
        <w:rPr>
          <w:rFonts w:ascii="Arial" w:hAnsi="Arial" w:cs="Arial"/>
          <w:sz w:val="24"/>
          <w:szCs w:val="24"/>
        </w:rPr>
        <w:t>presentano competenze sui temi oggetto degli interventi formativi quali il lavoro e l’imprenditorialità, la corruzione, la legalità, il decoro urbano, l’energia, il digitale, l’economia circolare, l’ambiente, il consumo consapevole, la salute pubblica, ma anche i personaggi esemplari e gli eventi storici del territorio, la sessualità e il rispetto delle minoranze, il volontariato e il sociale, lo sport, il benessere e la corretta alimentazione, la vita universitaria e i rapporti con il mondo</w:t>
      </w:r>
      <w:r>
        <w:rPr>
          <w:rFonts w:ascii="Arial" w:hAnsi="Arial" w:cs="Arial"/>
          <w:sz w:val="24"/>
          <w:szCs w:val="24"/>
        </w:rPr>
        <w:t xml:space="preserve"> del lavoro, la buona politica.</w:t>
      </w:r>
    </w:p>
    <w:p w14:paraId="2E244229" w14:textId="77777777" w:rsidR="00A517F7" w:rsidRDefault="00A517F7" w:rsidP="005660BE">
      <w:pPr>
        <w:spacing w:before="120"/>
        <w:ind w:firstLine="709"/>
        <w:jc w:val="both"/>
        <w:rPr>
          <w:rFonts w:ascii="Arial" w:hAnsi="Arial" w:cs="Arial"/>
          <w:sz w:val="24"/>
          <w:szCs w:val="24"/>
        </w:rPr>
      </w:pPr>
    </w:p>
    <w:p w14:paraId="7D93E27A" w14:textId="60E43724" w:rsidR="005660BE" w:rsidRPr="00AD5CA1" w:rsidRDefault="005660BE" w:rsidP="005660BE">
      <w:pPr>
        <w:spacing w:before="120"/>
        <w:ind w:firstLine="709"/>
        <w:jc w:val="both"/>
        <w:rPr>
          <w:rFonts w:ascii="Arial" w:hAnsi="Arial" w:cs="Arial"/>
          <w:sz w:val="24"/>
          <w:szCs w:val="24"/>
          <w:u w:val="single"/>
        </w:rPr>
      </w:pPr>
      <w:r w:rsidRPr="00396833">
        <w:rPr>
          <w:rFonts w:ascii="Arial" w:hAnsi="Arial" w:cs="Arial"/>
          <w:sz w:val="24"/>
          <w:szCs w:val="24"/>
        </w:rPr>
        <w:t xml:space="preserve">La scelta dei temi da approfondire volutamente non è predefinita, ma sarà costruita gradualmente con il supporto dei partner di progetto (per quello coinvolti in relazione alle loro professionalità </w:t>
      </w:r>
      <w:proofErr w:type="gramStart"/>
      <w:r w:rsidRPr="00396833">
        <w:rPr>
          <w:rFonts w:ascii="Arial" w:hAnsi="Arial" w:cs="Arial"/>
          <w:sz w:val="24"/>
          <w:szCs w:val="24"/>
        </w:rPr>
        <w:t>e</w:t>
      </w:r>
      <w:proofErr w:type="gramEnd"/>
      <w:r w:rsidRPr="00396833">
        <w:rPr>
          <w:rFonts w:ascii="Arial" w:hAnsi="Arial" w:cs="Arial"/>
          <w:sz w:val="24"/>
          <w:szCs w:val="24"/>
        </w:rPr>
        <w:t xml:space="preserve"> esperienze specializzate per materia) ma </w:t>
      </w:r>
      <w:r w:rsidRPr="00AD5CA1">
        <w:rPr>
          <w:rFonts w:ascii="Arial" w:hAnsi="Arial" w:cs="Arial"/>
          <w:sz w:val="24"/>
          <w:szCs w:val="24"/>
          <w:u w:val="single"/>
        </w:rPr>
        <w:t>soprattutto dalle richieste e interesse dei partecipanti</w:t>
      </w:r>
      <w:r>
        <w:rPr>
          <w:rFonts w:ascii="Arial" w:hAnsi="Arial" w:cs="Arial"/>
          <w:sz w:val="24"/>
          <w:szCs w:val="24"/>
          <w:u w:val="single"/>
        </w:rPr>
        <w:t>, e delle associazioni giovanili.</w:t>
      </w:r>
    </w:p>
    <w:p w14:paraId="4A1DF46F" w14:textId="77777777" w:rsidR="00A517F7" w:rsidRPr="00A517F7" w:rsidRDefault="00A517F7" w:rsidP="00A517F7">
      <w:pPr>
        <w:spacing w:before="120"/>
        <w:jc w:val="both"/>
        <w:rPr>
          <w:rFonts w:ascii="Arial" w:hAnsi="Arial" w:cs="Arial"/>
          <w:sz w:val="24"/>
          <w:szCs w:val="24"/>
        </w:rPr>
      </w:pPr>
      <w:r w:rsidRPr="00A517F7">
        <w:rPr>
          <w:rFonts w:ascii="Arial" w:hAnsi="Arial" w:cs="Arial"/>
          <w:sz w:val="24"/>
          <w:szCs w:val="24"/>
        </w:rPr>
        <w:t xml:space="preserve">La partecipazione a ogni singolo evento è gratuita, previa iscrizione </w:t>
      </w:r>
      <w:bookmarkStart w:id="3" w:name="_Hlk159485285"/>
      <w:r w:rsidRPr="00A517F7">
        <w:rPr>
          <w:rFonts w:ascii="Arial" w:hAnsi="Arial" w:cs="Arial"/>
          <w:sz w:val="24"/>
          <w:szCs w:val="24"/>
        </w:rPr>
        <w:t>sul sito</w:t>
      </w:r>
    </w:p>
    <w:p w14:paraId="21EC28B2" w14:textId="7A37173E" w:rsidR="005660BE" w:rsidRPr="005660BE" w:rsidRDefault="00A517F7" w:rsidP="00A517F7">
      <w:pPr>
        <w:spacing w:before="120"/>
        <w:jc w:val="both"/>
        <w:rPr>
          <w:rFonts w:ascii="Arial" w:hAnsi="Arial" w:cs="Arial"/>
          <w:sz w:val="24"/>
          <w:szCs w:val="24"/>
        </w:rPr>
      </w:pPr>
      <w:r w:rsidRPr="00A517F7">
        <w:rPr>
          <w:rFonts w:ascii="Arial" w:hAnsi="Arial" w:cs="Arial"/>
          <w:sz w:val="24"/>
          <w:szCs w:val="24"/>
        </w:rPr>
        <w:t>https://biblioteca.consiglio.puglia.it/programma-e-iscrizione</w:t>
      </w:r>
      <w:bookmarkEnd w:id="3"/>
      <w:r w:rsidRPr="00A517F7">
        <w:rPr>
          <w:rFonts w:ascii="Arial" w:hAnsi="Arial" w:cs="Arial"/>
          <w:sz w:val="24"/>
          <w:szCs w:val="24"/>
        </w:rPr>
        <w:t xml:space="preserve">, da effettuarsi per motivi organizzativi entro </w:t>
      </w:r>
      <w:proofErr w:type="gramStart"/>
      <w:r w:rsidRPr="00A517F7">
        <w:rPr>
          <w:rFonts w:ascii="Arial" w:hAnsi="Arial" w:cs="Arial"/>
          <w:sz w:val="24"/>
          <w:szCs w:val="24"/>
        </w:rPr>
        <w:t>3</w:t>
      </w:r>
      <w:proofErr w:type="gramEnd"/>
      <w:r w:rsidRPr="00A517F7">
        <w:rPr>
          <w:rFonts w:ascii="Arial" w:hAnsi="Arial" w:cs="Arial"/>
          <w:sz w:val="24"/>
          <w:szCs w:val="24"/>
        </w:rPr>
        <w:t xml:space="preserve"> giorni prima ogni appuntamento. Sul sito è anche possibile visionare tutte le attività del progetto.  </w:t>
      </w:r>
      <w:r w:rsidR="005660BE" w:rsidRPr="005660BE">
        <w:rPr>
          <w:rFonts w:ascii="Arial" w:hAnsi="Arial" w:cs="Arial"/>
          <w:sz w:val="24"/>
          <w:szCs w:val="24"/>
        </w:rPr>
        <w:t>La denominazione del progetto contiene la visione e la finalità dello stesso, riportando in “codice” il percorso da attuare.</w:t>
      </w:r>
    </w:p>
    <w:p w14:paraId="7E9F055B" w14:textId="77777777" w:rsidR="00A517F7" w:rsidRDefault="00A517F7" w:rsidP="005660BE">
      <w:pPr>
        <w:spacing w:before="120"/>
        <w:ind w:firstLine="709"/>
        <w:jc w:val="both"/>
        <w:rPr>
          <w:rFonts w:ascii="Arial" w:hAnsi="Arial" w:cs="Arial"/>
          <w:sz w:val="24"/>
          <w:szCs w:val="24"/>
        </w:rPr>
      </w:pPr>
    </w:p>
    <w:p w14:paraId="7331AF4A" w14:textId="77777777" w:rsidR="00A517F7" w:rsidRDefault="00A517F7" w:rsidP="005660BE">
      <w:pPr>
        <w:spacing w:before="120"/>
        <w:ind w:firstLine="709"/>
        <w:jc w:val="both"/>
        <w:rPr>
          <w:rFonts w:ascii="Arial" w:hAnsi="Arial" w:cs="Arial"/>
          <w:sz w:val="24"/>
          <w:szCs w:val="24"/>
        </w:rPr>
      </w:pPr>
    </w:p>
    <w:p w14:paraId="2614AD6C" w14:textId="359D6B7F"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C6? (da leggersi “Ci sei?”) indica la prima fase del progetto, in cui si cerca di stimolare la mente dei ragazzi, spesso distratta dai tempi frenetici della vita quotidiana, dai ritmi della scuola e dell’università, dalla famiglia, dal bombardamento mediatico dei social.</w:t>
      </w:r>
    </w:p>
    <w:p w14:paraId="7E90DF78"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Dal dubbio si passa all’affermazione “C6.” (da leggersi Ci sei.). Un punto fisso, un punto di ancoraggio, una certezza da cui partire.</w:t>
      </w:r>
    </w:p>
    <w:p w14:paraId="45F96ACC"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Fino a giungere al C</w:t>
      </w:r>
      <w:proofErr w:type="gramStart"/>
      <w:r w:rsidRPr="005660BE">
        <w:rPr>
          <w:rFonts w:ascii="Arial" w:hAnsi="Arial" w:cs="Arial"/>
          <w:sz w:val="24"/>
          <w:szCs w:val="24"/>
        </w:rPr>
        <w:t>6!,</w:t>
      </w:r>
      <w:proofErr w:type="gramEnd"/>
      <w:r w:rsidRPr="005660BE">
        <w:rPr>
          <w:rFonts w:ascii="Arial" w:hAnsi="Arial" w:cs="Arial"/>
          <w:sz w:val="24"/>
          <w:szCs w:val="24"/>
        </w:rPr>
        <w:t xml:space="preserve"> (da leggersi “Ci sei!”) inteso come arrivo, come conquista, come traguardo per nuove sfide.</w:t>
      </w:r>
    </w:p>
    <w:p w14:paraId="18C0D47E" w14:textId="77777777" w:rsidR="005660BE" w:rsidRPr="005660BE" w:rsidRDefault="005660BE" w:rsidP="007652FC">
      <w:pPr>
        <w:spacing w:before="120"/>
        <w:jc w:val="both"/>
        <w:rPr>
          <w:rFonts w:ascii="Arial" w:hAnsi="Arial" w:cs="Arial"/>
          <w:sz w:val="24"/>
          <w:szCs w:val="24"/>
        </w:rPr>
      </w:pPr>
      <w:r w:rsidRPr="005660BE">
        <w:rPr>
          <w:rFonts w:ascii="Arial" w:hAnsi="Arial" w:cs="Arial"/>
          <w:sz w:val="24"/>
          <w:szCs w:val="24"/>
        </w:rPr>
        <w:t>Dall’aspetto personale del C6, si passa poi a “Le 6C”, la prospettiva opposta che offre la dimensione sociale:</w:t>
      </w:r>
    </w:p>
    <w:p w14:paraId="38A49A39" w14:textId="77777777" w:rsidR="005660BE" w:rsidRPr="005660BE" w:rsidRDefault="005660BE" w:rsidP="005660BE">
      <w:pPr>
        <w:spacing w:before="120"/>
        <w:ind w:firstLine="709"/>
        <w:jc w:val="both"/>
        <w:rPr>
          <w:rFonts w:ascii="Arial" w:hAnsi="Arial" w:cs="Arial"/>
          <w:sz w:val="24"/>
          <w:szCs w:val="24"/>
        </w:rPr>
      </w:pPr>
    </w:p>
    <w:p w14:paraId="1DBD5C3E"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onsiglio regionale della Puglia impegnato per far acquisire le</w:t>
      </w:r>
    </w:p>
    <w:p w14:paraId="048880B5" w14:textId="77777777" w:rsidR="005660BE" w:rsidRPr="005660BE" w:rsidRDefault="005660BE" w:rsidP="005660BE">
      <w:pPr>
        <w:spacing w:before="120"/>
        <w:ind w:firstLine="709"/>
        <w:jc w:val="both"/>
        <w:rPr>
          <w:rFonts w:ascii="Arial" w:hAnsi="Arial" w:cs="Arial"/>
          <w:sz w:val="24"/>
          <w:szCs w:val="24"/>
        </w:rPr>
      </w:pPr>
    </w:p>
    <w:p w14:paraId="03BE4C7D"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lastRenderedPageBreak/>
        <w:t xml:space="preserve">  </w:t>
      </w:r>
      <w:r w:rsidRPr="0077554D">
        <w:rPr>
          <w:rFonts w:ascii="Arial" w:hAnsi="Arial" w:cs="Arial"/>
          <w:b/>
          <w:bCs/>
          <w:sz w:val="24"/>
          <w:szCs w:val="24"/>
        </w:rPr>
        <w:t>C</w:t>
      </w:r>
      <w:r w:rsidRPr="005660BE">
        <w:rPr>
          <w:rFonts w:ascii="Arial" w:hAnsi="Arial" w:cs="Arial"/>
          <w:sz w:val="24"/>
          <w:szCs w:val="24"/>
        </w:rPr>
        <w:t>onoscenze utili per</w:t>
      </w:r>
    </w:p>
    <w:p w14:paraId="36891BBF" w14:textId="77777777" w:rsidR="005660BE" w:rsidRPr="005660BE" w:rsidRDefault="005660BE" w:rsidP="005660BE">
      <w:pPr>
        <w:spacing w:before="120"/>
        <w:ind w:firstLine="709"/>
        <w:jc w:val="both"/>
        <w:rPr>
          <w:rFonts w:ascii="Arial" w:hAnsi="Arial" w:cs="Arial"/>
          <w:sz w:val="24"/>
          <w:szCs w:val="24"/>
        </w:rPr>
      </w:pPr>
    </w:p>
    <w:p w14:paraId="44FA3B0A"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apire e leggere l’attualità e le</w:t>
      </w:r>
    </w:p>
    <w:p w14:paraId="4EB7C181" w14:textId="77777777" w:rsidR="005660BE" w:rsidRPr="005660BE" w:rsidRDefault="005660BE" w:rsidP="005660BE">
      <w:pPr>
        <w:spacing w:before="120"/>
        <w:ind w:firstLine="709"/>
        <w:jc w:val="both"/>
        <w:rPr>
          <w:rFonts w:ascii="Arial" w:hAnsi="Arial" w:cs="Arial"/>
          <w:sz w:val="24"/>
          <w:szCs w:val="24"/>
        </w:rPr>
      </w:pPr>
    </w:p>
    <w:p w14:paraId="7A8747A7"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apacità per diventare</w:t>
      </w:r>
    </w:p>
    <w:p w14:paraId="32D4D10C" w14:textId="77777777" w:rsidR="005660BE" w:rsidRPr="005660BE" w:rsidRDefault="005660BE" w:rsidP="005660BE">
      <w:pPr>
        <w:spacing w:before="120"/>
        <w:ind w:firstLine="709"/>
        <w:jc w:val="both"/>
        <w:rPr>
          <w:rFonts w:ascii="Arial" w:hAnsi="Arial" w:cs="Arial"/>
          <w:sz w:val="24"/>
          <w:szCs w:val="24"/>
        </w:rPr>
      </w:pPr>
    </w:p>
    <w:p w14:paraId="29648B1C"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ittadini</w:t>
      </w:r>
    </w:p>
    <w:p w14:paraId="11396B2B" w14:textId="77777777" w:rsidR="005660BE" w:rsidRPr="005660BE" w:rsidRDefault="005660BE" w:rsidP="005660BE">
      <w:pPr>
        <w:spacing w:before="120"/>
        <w:ind w:firstLine="709"/>
        <w:jc w:val="both"/>
        <w:rPr>
          <w:rFonts w:ascii="Arial" w:hAnsi="Arial" w:cs="Arial"/>
          <w:sz w:val="24"/>
          <w:szCs w:val="24"/>
        </w:rPr>
      </w:pPr>
    </w:p>
    <w:p w14:paraId="62D11AB9" w14:textId="77777777" w:rsidR="005660BE" w:rsidRP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  </w:t>
      </w:r>
      <w:r w:rsidRPr="0077554D">
        <w:rPr>
          <w:rFonts w:ascii="Arial" w:hAnsi="Arial" w:cs="Arial"/>
          <w:b/>
          <w:bCs/>
          <w:sz w:val="24"/>
          <w:szCs w:val="24"/>
        </w:rPr>
        <w:t>C</w:t>
      </w:r>
      <w:r w:rsidRPr="005660BE">
        <w:rPr>
          <w:rFonts w:ascii="Arial" w:hAnsi="Arial" w:cs="Arial"/>
          <w:sz w:val="24"/>
          <w:szCs w:val="24"/>
        </w:rPr>
        <w:t>onsapevoli.</w:t>
      </w:r>
    </w:p>
    <w:p w14:paraId="0AFB1DB3" w14:textId="77777777" w:rsidR="005660BE" w:rsidRPr="005660BE" w:rsidRDefault="005660BE" w:rsidP="005660BE">
      <w:pPr>
        <w:spacing w:before="120"/>
        <w:ind w:firstLine="709"/>
        <w:jc w:val="both"/>
        <w:rPr>
          <w:rFonts w:ascii="Arial" w:hAnsi="Arial" w:cs="Arial"/>
          <w:sz w:val="24"/>
          <w:szCs w:val="24"/>
        </w:rPr>
      </w:pPr>
    </w:p>
    <w:p w14:paraId="6383D17B" w14:textId="77777777" w:rsidR="0077554D" w:rsidRDefault="0077554D" w:rsidP="005660BE">
      <w:pPr>
        <w:spacing w:before="120"/>
        <w:ind w:firstLine="709"/>
        <w:jc w:val="both"/>
        <w:rPr>
          <w:rFonts w:ascii="Arial" w:hAnsi="Arial" w:cs="Arial"/>
          <w:sz w:val="24"/>
          <w:szCs w:val="24"/>
        </w:rPr>
      </w:pPr>
    </w:p>
    <w:p w14:paraId="1B45DDB6" w14:textId="53084AA7" w:rsidR="005660BE" w:rsidRDefault="005660BE" w:rsidP="005660BE">
      <w:pPr>
        <w:spacing w:before="120"/>
        <w:ind w:firstLine="709"/>
        <w:jc w:val="both"/>
        <w:rPr>
          <w:rFonts w:ascii="Arial" w:hAnsi="Arial" w:cs="Arial"/>
          <w:sz w:val="24"/>
          <w:szCs w:val="24"/>
        </w:rPr>
      </w:pPr>
      <w:r w:rsidRPr="005660BE">
        <w:rPr>
          <w:rFonts w:ascii="Arial" w:hAnsi="Arial" w:cs="Arial"/>
          <w:sz w:val="24"/>
          <w:szCs w:val="24"/>
        </w:rPr>
        <w:t xml:space="preserve">Le 6C rappresentano anche i sei capoluoghi di provincia della Regione Puglia (Città metropolitana di Bari, Foggia, Barletta-Andria-Trani, Taranto, Brindisi e Lecce). Tutta la Puglia viene coinvolta, atteso che questo progetto prevede che le città siano raggiunte fisicamente da un </w:t>
      </w:r>
      <w:r w:rsidRPr="005660BE">
        <w:rPr>
          <w:rFonts w:ascii="Arial" w:hAnsi="Arial" w:cs="Arial"/>
          <w:b/>
          <w:bCs/>
          <w:sz w:val="24"/>
          <w:szCs w:val="24"/>
        </w:rPr>
        <w:t>servizio bus navetta</w:t>
      </w:r>
      <w:r w:rsidRPr="005660BE">
        <w:rPr>
          <w:rFonts w:ascii="Arial" w:hAnsi="Arial" w:cs="Arial"/>
          <w:sz w:val="24"/>
          <w:szCs w:val="24"/>
        </w:rPr>
        <w:t xml:space="preserve">, al fine di coinvolgere negli incontri in presenza tutti gli interessati. </w:t>
      </w:r>
      <w:proofErr w:type="gramStart"/>
      <w:r w:rsidRPr="005660BE">
        <w:rPr>
          <w:rFonts w:ascii="Arial" w:hAnsi="Arial" w:cs="Arial"/>
          <w:sz w:val="24"/>
          <w:szCs w:val="24"/>
        </w:rPr>
        <w:t>Inoltre</w:t>
      </w:r>
      <w:proofErr w:type="gramEnd"/>
      <w:r w:rsidRPr="005660BE">
        <w:rPr>
          <w:rFonts w:ascii="Arial" w:hAnsi="Arial" w:cs="Arial"/>
          <w:sz w:val="24"/>
          <w:szCs w:val="24"/>
        </w:rPr>
        <w:t xml:space="preserve"> la Biblioteca, benché abbia la propria sede a Bari, dispone di servizi digitali, è integrata in reti bibliotecarie e si avvale di rapporti di collaborazione con associazioni che le permettono di raggiungere l'intero territorio regionale.</w:t>
      </w:r>
    </w:p>
    <w:p w14:paraId="19D318C8" w14:textId="112E068D" w:rsidR="00697818" w:rsidRDefault="00793343" w:rsidP="00DF0856">
      <w:pPr>
        <w:spacing w:before="120"/>
        <w:jc w:val="both"/>
        <w:rPr>
          <w:rFonts w:ascii="Arial" w:hAnsi="Arial" w:cs="Arial"/>
          <w:sz w:val="24"/>
          <w:szCs w:val="24"/>
        </w:rPr>
      </w:pPr>
      <w:r w:rsidRPr="00793343">
        <w:rPr>
          <w:rFonts w:ascii="Arial" w:hAnsi="Arial" w:cs="Arial"/>
          <w:sz w:val="24"/>
          <w:szCs w:val="24"/>
        </w:rPr>
        <w:t xml:space="preserve">La parte grafica </w:t>
      </w:r>
      <w:r w:rsidR="001C7861">
        <w:rPr>
          <w:rFonts w:ascii="Arial" w:hAnsi="Arial" w:cs="Arial"/>
          <w:sz w:val="24"/>
          <w:szCs w:val="24"/>
        </w:rPr>
        <w:t xml:space="preserve">del logo del progetto, </w:t>
      </w:r>
      <w:r w:rsidRPr="00793343">
        <w:rPr>
          <w:rFonts w:ascii="Arial" w:hAnsi="Arial" w:cs="Arial"/>
          <w:sz w:val="24"/>
          <w:szCs w:val="24"/>
        </w:rPr>
        <w:t>che sovrasta il testo “C6? Le 6C”</w:t>
      </w:r>
      <w:r w:rsidR="001C7861">
        <w:rPr>
          <w:rFonts w:ascii="Arial" w:hAnsi="Arial" w:cs="Arial"/>
          <w:sz w:val="24"/>
          <w:szCs w:val="24"/>
        </w:rPr>
        <w:t>,</w:t>
      </w:r>
      <w:r w:rsidRPr="00793343">
        <w:rPr>
          <w:rFonts w:ascii="Arial" w:hAnsi="Arial" w:cs="Arial"/>
          <w:sz w:val="24"/>
          <w:szCs w:val="24"/>
        </w:rPr>
        <w:t xml:space="preserve"> raffigura un libro aperto. Si vuole rappresentare l’idea della biblioteca come luogo di dialogo e di conoscenza.  Un posto dove le occasioni di incontro si moltiplicano e si intrecciano, dove i giovani si aprono a nuove relazioni.</w:t>
      </w:r>
      <w:r w:rsidR="00697818">
        <w:rPr>
          <w:rFonts w:ascii="Arial" w:hAnsi="Arial" w:cs="Arial"/>
          <w:sz w:val="24"/>
          <w:szCs w:val="24"/>
        </w:rPr>
        <w:t xml:space="preserve"> </w:t>
      </w:r>
      <w:r w:rsidR="00697818" w:rsidRPr="00697818">
        <w:rPr>
          <w:rFonts w:ascii="Arial" w:hAnsi="Arial" w:cs="Arial"/>
          <w:sz w:val="24"/>
          <w:szCs w:val="24"/>
        </w:rPr>
        <w:t>I colori rappresentano il celeste del cielo che richiama il concetto di progettualità e creatività, il giallo del sole che simboleggia la socializzazione e la condivisione, il verde che ispira consapevolezza e libertà, ma anche la speranza che guida il cammino dei giovani</w:t>
      </w:r>
      <w:r w:rsidR="00697818">
        <w:rPr>
          <w:rFonts w:ascii="Arial" w:hAnsi="Arial" w:cs="Arial"/>
          <w:sz w:val="24"/>
          <w:szCs w:val="24"/>
        </w:rPr>
        <w:t xml:space="preserve">. </w:t>
      </w:r>
    </w:p>
    <w:p w14:paraId="632C1105" w14:textId="21EE82EA" w:rsidR="00793343" w:rsidRDefault="00793343" w:rsidP="00DF0856">
      <w:pPr>
        <w:spacing w:before="120"/>
        <w:jc w:val="both"/>
        <w:rPr>
          <w:rFonts w:ascii="Arial" w:hAnsi="Arial" w:cs="Arial"/>
          <w:sz w:val="24"/>
          <w:szCs w:val="24"/>
        </w:rPr>
      </w:pPr>
      <w:r w:rsidRPr="00793343">
        <w:rPr>
          <w:rFonts w:ascii="Arial" w:hAnsi="Arial" w:cs="Arial"/>
          <w:sz w:val="24"/>
          <w:szCs w:val="24"/>
        </w:rPr>
        <w:t xml:space="preserve">Il logo C6 riprende il </w:t>
      </w:r>
      <w:proofErr w:type="spellStart"/>
      <w:r w:rsidR="001C7861">
        <w:rPr>
          <w:rFonts w:ascii="Arial" w:hAnsi="Arial" w:cs="Arial"/>
          <w:sz w:val="24"/>
          <w:szCs w:val="24"/>
        </w:rPr>
        <w:t>claim</w:t>
      </w:r>
      <w:proofErr w:type="spellEnd"/>
      <w:r w:rsidRPr="00793343">
        <w:rPr>
          <w:rFonts w:ascii="Arial" w:hAnsi="Arial" w:cs="Arial"/>
          <w:sz w:val="24"/>
          <w:szCs w:val="24"/>
        </w:rPr>
        <w:t xml:space="preserve"> del Dipartimento per le politiche giovanili: «Siamo aperti per darvi più spazio». </w:t>
      </w:r>
      <w:r w:rsidR="00326630">
        <w:rPr>
          <w:rFonts w:ascii="Arial" w:hAnsi="Arial" w:cs="Arial"/>
          <w:sz w:val="24"/>
          <w:szCs w:val="24"/>
        </w:rPr>
        <w:t xml:space="preserve">Il concept del logo del Dipartimento per le Politiche Giovanili vede la biblioteca come luogo di dialogo, di incontro, di conoscenza. </w:t>
      </w:r>
      <w:r w:rsidR="00326630" w:rsidRPr="00326630">
        <w:rPr>
          <w:rFonts w:ascii="Arial" w:hAnsi="Arial" w:cs="Arial"/>
          <w:sz w:val="24"/>
          <w:szCs w:val="24"/>
        </w:rPr>
        <w:t xml:space="preserve">Il segno rappresenta un libro che si interseca con un </w:t>
      </w:r>
      <w:proofErr w:type="spellStart"/>
      <w:r w:rsidR="00326630" w:rsidRPr="00326630">
        <w:rPr>
          <w:rFonts w:ascii="Arial" w:hAnsi="Arial" w:cs="Arial"/>
          <w:sz w:val="24"/>
          <w:szCs w:val="24"/>
        </w:rPr>
        <w:t>baloon</w:t>
      </w:r>
      <w:proofErr w:type="spellEnd"/>
      <w:r w:rsidR="00326630" w:rsidRPr="00326630">
        <w:rPr>
          <w:rFonts w:ascii="Arial" w:hAnsi="Arial" w:cs="Arial"/>
          <w:sz w:val="24"/>
          <w:szCs w:val="24"/>
        </w:rPr>
        <w:t>. Conoscenza che diventa parola. Due punti che rappresentano due persone che tra di loro interagiscono.</w:t>
      </w:r>
      <w:r w:rsidR="00326630">
        <w:rPr>
          <w:rFonts w:ascii="Arial" w:hAnsi="Arial" w:cs="Arial"/>
          <w:sz w:val="24"/>
          <w:szCs w:val="24"/>
        </w:rPr>
        <w:t xml:space="preserve"> </w:t>
      </w:r>
    </w:p>
    <w:p w14:paraId="4EFFDC7B" w14:textId="77777777" w:rsidR="00326630" w:rsidRDefault="00326630" w:rsidP="00697818">
      <w:pPr>
        <w:spacing w:before="120"/>
        <w:jc w:val="both"/>
        <w:rPr>
          <w:rFonts w:ascii="Arial" w:hAnsi="Arial" w:cs="Arial"/>
          <w:sz w:val="24"/>
          <w:szCs w:val="24"/>
        </w:rPr>
      </w:pPr>
    </w:p>
    <w:p w14:paraId="2A07EFA8" w14:textId="77777777" w:rsidR="00326630" w:rsidRDefault="00326630" w:rsidP="00697818">
      <w:pPr>
        <w:spacing w:before="120"/>
        <w:jc w:val="both"/>
        <w:rPr>
          <w:rFonts w:ascii="Arial" w:hAnsi="Arial" w:cs="Arial"/>
          <w:sz w:val="24"/>
          <w:szCs w:val="24"/>
        </w:rPr>
      </w:pPr>
    </w:p>
    <w:p w14:paraId="6D2D1011" w14:textId="070A1803" w:rsidR="00697818" w:rsidRPr="00793343" w:rsidRDefault="00697818" w:rsidP="00697818">
      <w:pPr>
        <w:spacing w:before="120"/>
        <w:jc w:val="both"/>
        <w:rPr>
          <w:rFonts w:ascii="Arial" w:hAnsi="Arial" w:cs="Arial"/>
          <w:sz w:val="24"/>
          <w:szCs w:val="24"/>
        </w:rPr>
      </w:pPr>
      <w:r w:rsidRPr="00697818">
        <w:rPr>
          <w:rFonts w:ascii="Arial" w:hAnsi="Arial" w:cs="Arial"/>
          <w:sz w:val="24"/>
          <w:szCs w:val="24"/>
        </w:rPr>
        <w:t>La partecipazione a ogni singolo evento è gratuita, previa iscrizione sul sito</w:t>
      </w:r>
      <w:r w:rsidR="00326630">
        <w:rPr>
          <w:rFonts w:ascii="Arial" w:hAnsi="Arial" w:cs="Arial"/>
          <w:sz w:val="24"/>
          <w:szCs w:val="24"/>
        </w:rPr>
        <w:t xml:space="preserve"> </w:t>
      </w:r>
      <w:hyperlink r:id="rId6" w:history="1">
        <w:r w:rsidR="00326630" w:rsidRPr="002B7E49">
          <w:rPr>
            <w:rStyle w:val="Collegamentoipertestuale"/>
            <w:rFonts w:ascii="Arial" w:hAnsi="Arial" w:cs="Arial"/>
            <w:sz w:val="24"/>
            <w:szCs w:val="24"/>
          </w:rPr>
          <w:t>https://biblioteca.consiglio.puglia.it/programma-e-iscrizione</w:t>
        </w:r>
      </w:hyperlink>
      <w:r w:rsidRPr="00697818">
        <w:rPr>
          <w:rFonts w:ascii="Arial" w:hAnsi="Arial" w:cs="Arial"/>
          <w:sz w:val="24"/>
          <w:szCs w:val="24"/>
        </w:rPr>
        <w:t>,</w:t>
      </w:r>
      <w:r w:rsidR="00326630">
        <w:rPr>
          <w:rFonts w:ascii="Arial" w:hAnsi="Arial" w:cs="Arial"/>
          <w:sz w:val="24"/>
          <w:szCs w:val="24"/>
        </w:rPr>
        <w:t xml:space="preserve"> </w:t>
      </w:r>
      <w:r w:rsidRPr="00697818">
        <w:rPr>
          <w:rFonts w:ascii="Arial" w:hAnsi="Arial" w:cs="Arial"/>
          <w:sz w:val="24"/>
          <w:szCs w:val="24"/>
        </w:rPr>
        <w:t xml:space="preserve">da effettuarsi per motivi </w:t>
      </w:r>
      <w:r w:rsidRPr="00697818">
        <w:rPr>
          <w:rFonts w:ascii="Arial" w:hAnsi="Arial" w:cs="Arial"/>
          <w:sz w:val="24"/>
          <w:szCs w:val="24"/>
        </w:rPr>
        <w:lastRenderedPageBreak/>
        <w:t xml:space="preserve">organizzativi entro </w:t>
      </w:r>
      <w:proofErr w:type="gramStart"/>
      <w:r w:rsidRPr="00697818">
        <w:rPr>
          <w:rFonts w:ascii="Arial" w:hAnsi="Arial" w:cs="Arial"/>
          <w:sz w:val="24"/>
          <w:szCs w:val="24"/>
        </w:rPr>
        <w:t>3</w:t>
      </w:r>
      <w:proofErr w:type="gramEnd"/>
      <w:r w:rsidRPr="00697818">
        <w:rPr>
          <w:rFonts w:ascii="Arial" w:hAnsi="Arial" w:cs="Arial"/>
          <w:sz w:val="24"/>
          <w:szCs w:val="24"/>
        </w:rPr>
        <w:t xml:space="preserve"> giorni prima ogni appuntamento. Sul sito è anche possibile visionare tutte le attività del progetto.  </w:t>
      </w:r>
    </w:p>
    <w:p w14:paraId="719EB43E" w14:textId="4D97F3FC" w:rsidR="00A017B7" w:rsidRDefault="00F0699A" w:rsidP="00326630">
      <w:pPr>
        <w:spacing w:before="120"/>
        <w:jc w:val="both"/>
        <w:rPr>
          <w:rFonts w:ascii="Arial" w:hAnsi="Arial" w:cs="Arial"/>
          <w:sz w:val="24"/>
          <w:szCs w:val="24"/>
        </w:rPr>
      </w:pPr>
      <w:r w:rsidRPr="00F0699A">
        <w:rPr>
          <w:rFonts w:ascii="Arial" w:hAnsi="Arial" w:cs="Arial"/>
          <w:sz w:val="24"/>
          <w:szCs w:val="24"/>
        </w:rPr>
        <w:t>La specificità del percorso è strettamente conness</w:t>
      </w:r>
      <w:r w:rsidR="00037116">
        <w:rPr>
          <w:rFonts w:ascii="Arial" w:hAnsi="Arial" w:cs="Arial"/>
          <w:sz w:val="24"/>
          <w:szCs w:val="24"/>
        </w:rPr>
        <w:t>a</w:t>
      </w:r>
      <w:r w:rsidRPr="00F0699A">
        <w:rPr>
          <w:rFonts w:ascii="Arial" w:hAnsi="Arial" w:cs="Arial"/>
          <w:sz w:val="24"/>
          <w:szCs w:val="24"/>
        </w:rPr>
        <w:t xml:space="preserve"> ai servizi bibliotecari valorizzata da apposite sessioni di corsi di </w:t>
      </w:r>
      <w:proofErr w:type="spellStart"/>
      <w:r w:rsidRPr="00F0699A">
        <w:rPr>
          <w:rFonts w:ascii="Arial" w:hAnsi="Arial" w:cs="Arial"/>
          <w:sz w:val="24"/>
          <w:szCs w:val="24"/>
        </w:rPr>
        <w:t>Infomation</w:t>
      </w:r>
      <w:proofErr w:type="spellEnd"/>
      <w:r w:rsidRPr="00F0699A">
        <w:rPr>
          <w:rFonts w:ascii="Arial" w:hAnsi="Arial" w:cs="Arial"/>
          <w:sz w:val="24"/>
          <w:szCs w:val="24"/>
        </w:rPr>
        <w:t xml:space="preserve"> </w:t>
      </w:r>
      <w:proofErr w:type="spellStart"/>
      <w:r w:rsidRPr="00F0699A">
        <w:rPr>
          <w:rFonts w:ascii="Arial" w:hAnsi="Arial" w:cs="Arial"/>
          <w:sz w:val="24"/>
          <w:szCs w:val="24"/>
        </w:rPr>
        <w:t>literacy</w:t>
      </w:r>
      <w:proofErr w:type="spellEnd"/>
      <w:r w:rsidRPr="00F0699A">
        <w:rPr>
          <w:rFonts w:ascii="Arial" w:hAnsi="Arial" w:cs="Arial"/>
          <w:sz w:val="24"/>
          <w:szCs w:val="24"/>
        </w:rPr>
        <w:t>.</w:t>
      </w:r>
    </w:p>
    <w:p w14:paraId="5418F3BA" w14:textId="6445C125" w:rsidR="00A017B7" w:rsidRDefault="00A017B7" w:rsidP="00326630">
      <w:pPr>
        <w:spacing w:before="120"/>
        <w:jc w:val="both"/>
        <w:rPr>
          <w:rFonts w:ascii="Arial" w:hAnsi="Arial" w:cs="Arial"/>
          <w:sz w:val="24"/>
          <w:szCs w:val="24"/>
        </w:rPr>
      </w:pPr>
      <w:r>
        <w:rPr>
          <w:rFonts w:ascii="Arial" w:hAnsi="Arial" w:cs="Arial"/>
          <w:sz w:val="24"/>
          <w:szCs w:val="24"/>
        </w:rPr>
        <w:t xml:space="preserve">Ogni incontro inizia </w:t>
      </w:r>
      <w:r w:rsidRPr="00A017B7">
        <w:rPr>
          <w:rFonts w:ascii="Arial" w:hAnsi="Arial" w:cs="Arial"/>
          <w:b/>
          <w:bCs/>
          <w:sz w:val="24"/>
          <w:szCs w:val="24"/>
        </w:rPr>
        <w:t>alle ore 16.00</w:t>
      </w:r>
      <w:r>
        <w:rPr>
          <w:rFonts w:ascii="Arial" w:hAnsi="Arial" w:cs="Arial"/>
          <w:sz w:val="24"/>
          <w:szCs w:val="24"/>
        </w:rPr>
        <w:t xml:space="preserve"> con l’intervento di importanti </w:t>
      </w:r>
      <w:r w:rsidRPr="00A017B7">
        <w:rPr>
          <w:rFonts w:ascii="Arial" w:hAnsi="Arial" w:cs="Arial"/>
          <w:sz w:val="24"/>
          <w:szCs w:val="24"/>
          <w:u w:val="single"/>
        </w:rPr>
        <w:t>relatori ed esperti</w:t>
      </w:r>
      <w:r>
        <w:rPr>
          <w:rFonts w:ascii="Arial" w:hAnsi="Arial" w:cs="Arial"/>
          <w:sz w:val="24"/>
          <w:szCs w:val="24"/>
        </w:rPr>
        <w:t xml:space="preserve"> sul</w:t>
      </w:r>
      <w:r w:rsidR="00326630">
        <w:rPr>
          <w:rFonts w:ascii="Arial" w:hAnsi="Arial" w:cs="Arial"/>
          <w:sz w:val="24"/>
          <w:szCs w:val="24"/>
        </w:rPr>
        <w:t xml:space="preserve">l’argomento </w:t>
      </w:r>
      <w:r>
        <w:rPr>
          <w:rFonts w:ascii="Arial" w:hAnsi="Arial" w:cs="Arial"/>
          <w:sz w:val="24"/>
          <w:szCs w:val="24"/>
        </w:rPr>
        <w:t xml:space="preserve">del giorno; sono previste poi attività </w:t>
      </w:r>
      <w:r w:rsidRPr="00A017B7">
        <w:rPr>
          <w:rFonts w:ascii="Arial" w:hAnsi="Arial" w:cs="Arial"/>
          <w:sz w:val="24"/>
          <w:szCs w:val="24"/>
          <w:u w:val="single"/>
        </w:rPr>
        <w:t>laboratoriali sui libri</w:t>
      </w:r>
      <w:r>
        <w:rPr>
          <w:rFonts w:ascii="Arial" w:hAnsi="Arial" w:cs="Arial"/>
          <w:sz w:val="24"/>
          <w:szCs w:val="24"/>
        </w:rPr>
        <w:t>, e la possibilità di consultare i tanti libri a disposizione</w:t>
      </w:r>
      <w:r w:rsidR="00326630">
        <w:rPr>
          <w:rFonts w:ascii="Arial" w:hAnsi="Arial" w:cs="Arial"/>
          <w:sz w:val="24"/>
          <w:szCs w:val="24"/>
        </w:rPr>
        <w:t>,</w:t>
      </w:r>
      <w:r>
        <w:rPr>
          <w:rFonts w:ascii="Arial" w:hAnsi="Arial" w:cs="Arial"/>
          <w:sz w:val="24"/>
          <w:szCs w:val="24"/>
        </w:rPr>
        <w:t xml:space="preserve"> anche sugli altri temi</w:t>
      </w:r>
      <w:r w:rsidR="00326630">
        <w:rPr>
          <w:rFonts w:ascii="Arial" w:hAnsi="Arial" w:cs="Arial"/>
          <w:sz w:val="24"/>
          <w:szCs w:val="24"/>
        </w:rPr>
        <w:t xml:space="preserve">. </w:t>
      </w:r>
    </w:p>
    <w:p w14:paraId="5966A535" w14:textId="28932625" w:rsidR="00F0699A" w:rsidRPr="00F0699A" w:rsidRDefault="00F0699A" w:rsidP="00396833">
      <w:pPr>
        <w:spacing w:before="120"/>
        <w:ind w:firstLine="709"/>
        <w:jc w:val="both"/>
        <w:rPr>
          <w:rFonts w:ascii="Arial" w:hAnsi="Arial" w:cs="Arial"/>
          <w:sz w:val="24"/>
          <w:szCs w:val="24"/>
        </w:rPr>
      </w:pPr>
      <w:r w:rsidRPr="00F0699A">
        <w:rPr>
          <w:rFonts w:ascii="Arial" w:hAnsi="Arial" w:cs="Arial"/>
          <w:sz w:val="24"/>
          <w:szCs w:val="24"/>
        </w:rPr>
        <w:t>Le attività formative e laboratoriali s</w:t>
      </w:r>
      <w:r w:rsidR="00A017B7">
        <w:rPr>
          <w:rFonts w:ascii="Arial" w:hAnsi="Arial" w:cs="Arial"/>
          <w:sz w:val="24"/>
          <w:szCs w:val="24"/>
        </w:rPr>
        <w:t>ono</w:t>
      </w:r>
      <w:r w:rsidRPr="00F0699A">
        <w:rPr>
          <w:rFonts w:ascii="Arial" w:hAnsi="Arial" w:cs="Arial"/>
          <w:sz w:val="24"/>
          <w:szCs w:val="24"/>
        </w:rPr>
        <w:t xml:space="preserve"> seguite da momenti di sociali</w:t>
      </w:r>
      <w:r w:rsidR="00851EB1">
        <w:rPr>
          <w:rFonts w:ascii="Arial" w:hAnsi="Arial" w:cs="Arial"/>
          <w:sz w:val="24"/>
          <w:szCs w:val="24"/>
        </w:rPr>
        <w:t>zzazione</w:t>
      </w:r>
      <w:r w:rsidRPr="00F0699A">
        <w:rPr>
          <w:rFonts w:ascii="Arial" w:hAnsi="Arial" w:cs="Arial"/>
          <w:sz w:val="24"/>
          <w:szCs w:val="24"/>
        </w:rPr>
        <w:t xml:space="preserve"> con </w:t>
      </w:r>
      <w:r w:rsidRPr="00A017B7">
        <w:rPr>
          <w:rFonts w:ascii="Arial" w:hAnsi="Arial" w:cs="Arial"/>
          <w:b/>
          <w:bCs/>
          <w:sz w:val="24"/>
          <w:szCs w:val="24"/>
        </w:rPr>
        <w:t>degustazioni</w:t>
      </w:r>
      <w:r w:rsidRPr="00F0699A">
        <w:rPr>
          <w:rFonts w:ascii="Arial" w:hAnsi="Arial" w:cs="Arial"/>
          <w:sz w:val="24"/>
          <w:szCs w:val="24"/>
        </w:rPr>
        <w:t xml:space="preserve"> e </w:t>
      </w:r>
      <w:r w:rsidRPr="00A017B7">
        <w:rPr>
          <w:rFonts w:ascii="Arial" w:hAnsi="Arial" w:cs="Arial"/>
          <w:b/>
          <w:bCs/>
          <w:sz w:val="24"/>
          <w:szCs w:val="24"/>
        </w:rPr>
        <w:t>intrattenimento musicale</w:t>
      </w:r>
      <w:r w:rsidRPr="00F0699A">
        <w:rPr>
          <w:rFonts w:ascii="Arial" w:hAnsi="Arial" w:cs="Arial"/>
          <w:sz w:val="24"/>
          <w:szCs w:val="24"/>
        </w:rPr>
        <w:t>, con il c</w:t>
      </w:r>
      <w:r w:rsidR="00396833">
        <w:rPr>
          <w:rFonts w:ascii="Arial" w:hAnsi="Arial" w:cs="Arial"/>
          <w:sz w:val="24"/>
          <w:szCs w:val="24"/>
        </w:rPr>
        <w:t>oinvolgimento di band giovanili.</w:t>
      </w:r>
      <w:r w:rsidR="00A017B7">
        <w:rPr>
          <w:rFonts w:ascii="Arial" w:hAnsi="Arial" w:cs="Arial"/>
          <w:sz w:val="24"/>
          <w:szCs w:val="24"/>
        </w:rPr>
        <w:t xml:space="preserve"> Il termine delle attività è previsto alle ore 20.00</w:t>
      </w:r>
    </w:p>
    <w:sectPr w:rsidR="00F0699A" w:rsidRPr="00F0699A" w:rsidSect="006049A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E1475" w14:textId="77777777" w:rsidR="006049AB" w:rsidRDefault="006049AB" w:rsidP="001D6286">
      <w:r>
        <w:separator/>
      </w:r>
    </w:p>
  </w:endnote>
  <w:endnote w:type="continuationSeparator" w:id="0">
    <w:p w14:paraId="262FCE34" w14:textId="77777777" w:rsidR="006049AB" w:rsidRDefault="006049AB" w:rsidP="001D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9F9C" w14:textId="77777777" w:rsidR="0021719A" w:rsidRPr="0021719A" w:rsidRDefault="0021719A" w:rsidP="0021719A">
    <w:pPr>
      <w:tabs>
        <w:tab w:val="center" w:pos="4819"/>
        <w:tab w:val="right" w:pos="9638"/>
      </w:tabs>
      <w:suppressAutoHyphens w:val="0"/>
      <w:jc w:val="center"/>
      <w:rPr>
        <w:rFonts w:ascii="Verdana" w:hAnsi="Verdana"/>
        <w:sz w:val="16"/>
        <w:szCs w:val="16"/>
      </w:rPr>
    </w:pPr>
    <w:r w:rsidRPr="0021719A">
      <w:rPr>
        <w:rFonts w:ascii="Verdana" w:hAnsi="Verdana"/>
        <w:sz w:val="16"/>
        <w:szCs w:val="16"/>
      </w:rPr>
      <w:t xml:space="preserve">Sezione Biblioteca e </w:t>
    </w:r>
    <w:smartTag w:uri="urn:schemas-microsoft-com:office:smarttags" w:element="PersonName">
      <w:r w:rsidRPr="0021719A">
        <w:rPr>
          <w:rFonts w:ascii="Verdana" w:hAnsi="Verdana"/>
          <w:sz w:val="16"/>
          <w:szCs w:val="16"/>
        </w:rPr>
        <w:t>Comunicazione</w:t>
      </w:r>
    </w:smartTag>
    <w:r w:rsidRPr="0021719A">
      <w:rPr>
        <w:rFonts w:ascii="Verdana" w:hAnsi="Verdana"/>
        <w:sz w:val="16"/>
        <w:szCs w:val="16"/>
      </w:rPr>
      <w:t xml:space="preserve"> Istituzionale - Consiglio Regionale della Puglia</w:t>
    </w:r>
  </w:p>
  <w:p w14:paraId="4DF69463" w14:textId="77777777" w:rsidR="00881AA0" w:rsidRDefault="0021719A" w:rsidP="00881AA0">
    <w:pPr>
      <w:tabs>
        <w:tab w:val="left" w:pos="3270"/>
      </w:tabs>
      <w:suppressAutoHyphens w:val="0"/>
      <w:jc w:val="center"/>
      <w:rPr>
        <w:rFonts w:ascii="Verdana" w:hAnsi="Verdana"/>
        <w:sz w:val="16"/>
        <w:szCs w:val="16"/>
      </w:rPr>
    </w:pPr>
    <w:r w:rsidRPr="0021719A">
      <w:rPr>
        <w:rFonts w:ascii="Verdana" w:hAnsi="Verdana"/>
        <w:sz w:val="16"/>
        <w:szCs w:val="16"/>
      </w:rPr>
      <w:t>Bari, Via Gentile n. 52 – 70126 Bari. Tel. 080.540</w:t>
    </w:r>
    <w:r>
      <w:rPr>
        <w:rFonts w:ascii="Verdana" w:hAnsi="Verdana"/>
        <w:sz w:val="16"/>
        <w:szCs w:val="16"/>
      </w:rPr>
      <w:t>2770</w:t>
    </w:r>
  </w:p>
  <w:p w14:paraId="2B87E51D" w14:textId="611717BD" w:rsidR="0021719A" w:rsidRPr="0021719A" w:rsidRDefault="0021719A" w:rsidP="00881AA0">
    <w:pPr>
      <w:tabs>
        <w:tab w:val="left" w:pos="3270"/>
      </w:tabs>
      <w:suppressAutoHyphens w:val="0"/>
      <w:jc w:val="center"/>
      <w:rPr>
        <w:rFonts w:ascii="Verdana" w:hAnsi="Verdana"/>
        <w:sz w:val="16"/>
        <w:szCs w:val="16"/>
      </w:rPr>
    </w:pPr>
    <w:r>
      <w:rPr>
        <w:rFonts w:ascii="Verdana" w:hAnsi="Verdana"/>
        <w:sz w:val="16"/>
        <w:szCs w:val="16"/>
      </w:rPr>
      <w:t xml:space="preserve">   </w:t>
    </w:r>
    <w:hyperlink r:id="rId1" w:history="1">
      <w:r w:rsidRPr="006E2649">
        <w:rPr>
          <w:rStyle w:val="Collegamentoipertestuale"/>
          <w:rFonts w:ascii="Verdana" w:hAnsi="Verdana"/>
          <w:sz w:val="16"/>
          <w:szCs w:val="16"/>
        </w:rPr>
        <w:t>comunicazione@consiglio.puglia.it</w:t>
      </w:r>
    </w:hyperlink>
    <w:r>
      <w:rPr>
        <w:rFonts w:ascii="Verdana" w:hAnsi="Verdana"/>
        <w:sz w:val="16"/>
        <w:szCs w:val="16"/>
      </w:rPr>
      <w:t xml:space="preserve">    </w:t>
    </w:r>
    <w:hyperlink r:id="rId2" w:history="1">
      <w:r w:rsidRPr="006E2649">
        <w:rPr>
          <w:rStyle w:val="Collegamentoipertestuale"/>
          <w:rFonts w:ascii="Verdana" w:hAnsi="Verdana"/>
          <w:sz w:val="16"/>
          <w:szCs w:val="16"/>
        </w:rPr>
        <w:t>biblioteca@consiglio.puglia.it</w:t>
      </w:r>
    </w:hyperlink>
    <w:r>
      <w:rPr>
        <w:rFonts w:ascii="Verdana" w:hAnsi="Verdana"/>
        <w:sz w:val="16"/>
        <w:szCs w:val="16"/>
      </w:rPr>
      <w:t xml:space="preserve"> </w:t>
    </w:r>
  </w:p>
  <w:p w14:paraId="176D5A29" w14:textId="3E3D9591" w:rsidR="0021719A" w:rsidRPr="0021719A" w:rsidRDefault="0021719A" w:rsidP="0021719A">
    <w:pPr>
      <w:tabs>
        <w:tab w:val="left" w:pos="3270"/>
      </w:tabs>
      <w:suppressAutoHyphens w:val="0"/>
      <w:jc w:val="center"/>
      <w:rPr>
        <w:rFonts w:ascii="Verdana" w:hAnsi="Verdana"/>
        <w:sz w:val="16"/>
        <w:szCs w:val="16"/>
      </w:rPr>
    </w:pPr>
  </w:p>
  <w:p w14:paraId="46756CA1" w14:textId="77777777" w:rsidR="0021719A" w:rsidRDefault="002171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4B48C" w14:textId="77777777" w:rsidR="006049AB" w:rsidRDefault="006049AB" w:rsidP="001D6286">
      <w:r>
        <w:separator/>
      </w:r>
    </w:p>
  </w:footnote>
  <w:footnote w:type="continuationSeparator" w:id="0">
    <w:p w14:paraId="33F92641" w14:textId="77777777" w:rsidR="006049AB" w:rsidRDefault="006049AB" w:rsidP="001D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EEDE5" w14:textId="77777777" w:rsidR="001D6286" w:rsidRDefault="001D6286" w:rsidP="001D6286">
    <w:pPr>
      <w:pStyle w:val="Intestazione"/>
      <w:jc w:val="center"/>
      <w:rPr>
        <w:i/>
        <w:sz w:val="22"/>
        <w:szCs w:val="22"/>
      </w:rPr>
    </w:pPr>
    <w:r>
      <w:rPr>
        <w:noProof/>
      </w:rPr>
      <w:drawing>
        <wp:anchor distT="0" distB="0" distL="114300" distR="114300" simplePos="0" relativeHeight="251659264" behindDoc="1" locked="0" layoutInCell="1" allowOverlap="1" wp14:anchorId="3C34A0D3" wp14:editId="4A0A9B7D">
          <wp:simplePos x="0" y="0"/>
          <wp:positionH relativeFrom="column">
            <wp:posOffset>1595755</wp:posOffset>
          </wp:positionH>
          <wp:positionV relativeFrom="paragraph">
            <wp:posOffset>-170180</wp:posOffset>
          </wp:positionV>
          <wp:extent cx="742950" cy="791210"/>
          <wp:effectExtent l="0" t="0" r="0" b="0"/>
          <wp:wrapNone/>
          <wp:docPr id="2" name="Immagine 2" descr="marchio REGIONE PUGL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REGIONE PUGLIA-01"/>
                  <pic:cNvPicPr>
                    <a:picLocks noChangeAspect="1" noChangeArrowheads="1"/>
                  </pic:cNvPicPr>
                </pic:nvPicPr>
                <pic:blipFill>
                  <a:blip r:embed="rId1">
                    <a:extLst>
                      <a:ext uri="{28A0092B-C50C-407E-A947-70E740481C1C}">
                        <a14:useLocalDpi xmlns:a14="http://schemas.microsoft.com/office/drawing/2010/main" val="0"/>
                      </a:ext>
                    </a:extLst>
                  </a:blip>
                  <a:srcRect l="20930" t="18553" r="18605" b="17055"/>
                  <a:stretch>
                    <a:fillRect/>
                  </a:stretch>
                </pic:blipFill>
                <pic:spPr bwMode="auto">
                  <a:xfrm>
                    <a:off x="0" y="0"/>
                    <a:ext cx="742950" cy="791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34930C6" w14:textId="77777777" w:rsidR="001D6286" w:rsidRDefault="001D6286" w:rsidP="001D6286">
    <w:pPr>
      <w:pStyle w:val="Intestazione"/>
      <w:jc w:val="center"/>
      <w:rPr>
        <w:i/>
        <w:sz w:val="22"/>
        <w:szCs w:val="22"/>
      </w:rPr>
    </w:pPr>
  </w:p>
  <w:p w14:paraId="39E0F9D1" w14:textId="77777777" w:rsidR="001D6286" w:rsidRDefault="001D6286" w:rsidP="001D6286">
    <w:pPr>
      <w:pStyle w:val="Intestazione"/>
      <w:ind w:left="709"/>
      <w:rPr>
        <w:i/>
        <w:sz w:val="22"/>
        <w:szCs w:val="22"/>
      </w:rPr>
    </w:pPr>
  </w:p>
  <w:p w14:paraId="06DC9142" w14:textId="77777777" w:rsidR="001D6286" w:rsidRDefault="001D6286" w:rsidP="001D6286">
    <w:pPr>
      <w:pStyle w:val="Intestazione"/>
      <w:ind w:left="709"/>
      <w:rPr>
        <w:i/>
        <w:sz w:val="22"/>
        <w:szCs w:val="22"/>
      </w:rPr>
    </w:pPr>
  </w:p>
  <w:p w14:paraId="56BD4BA5" w14:textId="77777777" w:rsidR="001D6286" w:rsidRDefault="001D6286" w:rsidP="001D6286">
    <w:pPr>
      <w:pStyle w:val="Intestazione"/>
      <w:ind w:left="709"/>
      <w:rPr>
        <w:rFonts w:ascii="Edwardian Script ITC" w:hAnsi="Edwardian Script ITC"/>
        <w:b/>
        <w:i/>
        <w:sz w:val="48"/>
        <w:szCs w:val="48"/>
      </w:rPr>
    </w:pPr>
    <w:r>
      <w:rPr>
        <w:rFonts w:ascii="Edwardian Script ITC" w:hAnsi="Edwardian Script ITC"/>
        <w:b/>
        <w:i/>
        <w:sz w:val="48"/>
        <w:szCs w:val="48"/>
      </w:rPr>
      <w:t>Consiglio Regi</w:t>
    </w:r>
    <w:r w:rsidRPr="00244045">
      <w:rPr>
        <w:rFonts w:ascii="Edwardian Script ITC" w:hAnsi="Edwardian Script ITC"/>
        <w:b/>
        <w:i/>
        <w:sz w:val="48"/>
        <w:szCs w:val="48"/>
      </w:rPr>
      <w:t>onale della Puglia</w:t>
    </w:r>
  </w:p>
  <w:p w14:paraId="370BDB66" w14:textId="77777777" w:rsidR="001D6286" w:rsidRPr="00244045" w:rsidRDefault="001D6286" w:rsidP="001D6286">
    <w:pPr>
      <w:pStyle w:val="Intestazione"/>
      <w:ind w:left="709"/>
      <w:rPr>
        <w:rFonts w:ascii="Edwardian Script ITC" w:hAnsi="Edwardian Script ITC"/>
        <w:b/>
        <w:i/>
        <w:sz w:val="48"/>
        <w:szCs w:val="48"/>
      </w:rPr>
    </w:pPr>
    <w:r>
      <w:rPr>
        <w:rFonts w:ascii="Edwardian Script ITC" w:hAnsi="Edwardian Script ITC"/>
        <w:b/>
        <w:i/>
        <w:noProof/>
        <w:sz w:val="48"/>
        <w:szCs w:val="48"/>
      </w:rPr>
      <mc:AlternateContent>
        <mc:Choice Requires="wps">
          <w:drawing>
            <wp:anchor distT="0" distB="0" distL="114300" distR="114300" simplePos="0" relativeHeight="251660288" behindDoc="0" locked="0" layoutInCell="1" allowOverlap="1" wp14:anchorId="13FBE646" wp14:editId="41BDD96E">
              <wp:simplePos x="0" y="0"/>
              <wp:positionH relativeFrom="column">
                <wp:posOffset>803910</wp:posOffset>
              </wp:positionH>
              <wp:positionV relativeFrom="paragraph">
                <wp:posOffset>104140</wp:posOffset>
              </wp:positionV>
              <wp:extent cx="1495425" cy="0"/>
              <wp:effectExtent l="9525" t="10795" r="9525" b="8255"/>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B8B81" id="_x0000_t32" coordsize="21600,21600" o:spt="32" o:oned="t" path="m,l21600,21600e" filled="f">
              <v:path arrowok="t" fillok="f" o:connecttype="none"/>
              <o:lock v:ext="edit" shapetype="t"/>
            </v:shapetype>
            <v:shape id="Connettore 2 1" o:spid="_x0000_s1026" type="#_x0000_t32" style="position:absolute;margin-left:63.3pt;margin-top:8.2pt;width:1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"/>
          </w:pict>
        </mc:Fallback>
      </mc:AlternateContent>
    </w:r>
  </w:p>
  <w:p w14:paraId="5CECA574" w14:textId="77777777" w:rsidR="001D6286" w:rsidRDefault="001D6286" w:rsidP="001D6286">
    <w:pPr>
      <w:pStyle w:val="Intestazione"/>
      <w:ind w:left="709"/>
    </w:pPr>
    <w:r>
      <w:rPr>
        <w:i/>
        <w:sz w:val="22"/>
        <w:szCs w:val="22"/>
      </w:rPr>
      <w:t xml:space="preserve">     </w:t>
    </w:r>
    <w:r w:rsidRPr="00E474AA">
      <w:rPr>
        <w:i/>
        <w:sz w:val="22"/>
        <w:szCs w:val="22"/>
      </w:rPr>
      <w:t>Sezione Biblioteca e Comunicazione Istituzionale</w:t>
    </w:r>
    <w:r>
      <w:t xml:space="preserve"> </w:t>
    </w:r>
  </w:p>
  <w:p w14:paraId="7D944554" w14:textId="77777777" w:rsidR="001D6286" w:rsidRDefault="001D6286" w:rsidP="001D6286">
    <w:pPr>
      <w:pStyle w:val="Intestazione"/>
      <w:rPr>
        <w:i/>
        <w:sz w:val="22"/>
        <w:szCs w:val="22"/>
      </w:rPr>
    </w:pPr>
    <w:r>
      <w:rPr>
        <w:i/>
        <w:sz w:val="22"/>
        <w:szCs w:val="22"/>
      </w:rPr>
      <w:t xml:space="preserve">                                    </w:t>
    </w:r>
    <w:r w:rsidRPr="00325844">
      <w:rPr>
        <w:i/>
        <w:sz w:val="22"/>
        <w:szCs w:val="22"/>
      </w:rPr>
      <w:t>“Teca del Mediterraneo</w:t>
    </w:r>
  </w:p>
  <w:p w14:paraId="5930855D" w14:textId="77777777" w:rsidR="001D6286" w:rsidRDefault="001D628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C1"/>
    <w:rsid w:val="00037116"/>
    <w:rsid w:val="00166ED2"/>
    <w:rsid w:val="001C7861"/>
    <w:rsid w:val="001D6286"/>
    <w:rsid w:val="0021719A"/>
    <w:rsid w:val="0028305B"/>
    <w:rsid w:val="00326630"/>
    <w:rsid w:val="00396833"/>
    <w:rsid w:val="003D08BB"/>
    <w:rsid w:val="004161CE"/>
    <w:rsid w:val="00473558"/>
    <w:rsid w:val="00473E73"/>
    <w:rsid w:val="004775F8"/>
    <w:rsid w:val="00527C91"/>
    <w:rsid w:val="00536AAB"/>
    <w:rsid w:val="005660BE"/>
    <w:rsid w:val="005A36A4"/>
    <w:rsid w:val="006049AB"/>
    <w:rsid w:val="00650907"/>
    <w:rsid w:val="0066302C"/>
    <w:rsid w:val="00697818"/>
    <w:rsid w:val="006A2B9B"/>
    <w:rsid w:val="006A7439"/>
    <w:rsid w:val="006D0044"/>
    <w:rsid w:val="007652FC"/>
    <w:rsid w:val="0077554D"/>
    <w:rsid w:val="00793343"/>
    <w:rsid w:val="007F0112"/>
    <w:rsid w:val="00822D76"/>
    <w:rsid w:val="00851EB1"/>
    <w:rsid w:val="00881AA0"/>
    <w:rsid w:val="008953C1"/>
    <w:rsid w:val="00900EAF"/>
    <w:rsid w:val="009C51ED"/>
    <w:rsid w:val="009F5B74"/>
    <w:rsid w:val="00A017B7"/>
    <w:rsid w:val="00A517F7"/>
    <w:rsid w:val="00A66F13"/>
    <w:rsid w:val="00A9731D"/>
    <w:rsid w:val="00AC6574"/>
    <w:rsid w:val="00AD5CA1"/>
    <w:rsid w:val="00B25FE9"/>
    <w:rsid w:val="00B718A1"/>
    <w:rsid w:val="00CA4998"/>
    <w:rsid w:val="00CB3E4B"/>
    <w:rsid w:val="00CC5617"/>
    <w:rsid w:val="00CF44F2"/>
    <w:rsid w:val="00D32681"/>
    <w:rsid w:val="00DA132C"/>
    <w:rsid w:val="00DF0856"/>
    <w:rsid w:val="00E317AB"/>
    <w:rsid w:val="00E82F8C"/>
    <w:rsid w:val="00ED4967"/>
    <w:rsid w:val="00EF229E"/>
    <w:rsid w:val="00F0699A"/>
    <w:rsid w:val="00FD7A91"/>
    <w:rsid w:val="00FD7F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096D24"/>
  <w15:chartTrackingRefBased/>
  <w15:docId w15:val="{6D492E66-53F8-44E9-AB35-9DA939A7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3C1"/>
    <w:pPr>
      <w:suppressAutoHyphens/>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53C1"/>
    <w:pPr>
      <w:tabs>
        <w:tab w:val="center" w:pos="4819"/>
        <w:tab w:val="right" w:pos="9638"/>
      </w:tabs>
    </w:pPr>
  </w:style>
  <w:style w:type="character" w:customStyle="1" w:styleId="IntestazioneCarattere">
    <w:name w:val="Intestazione Carattere"/>
    <w:basedOn w:val="Carpredefinitoparagrafo"/>
    <w:link w:val="Intestazione"/>
    <w:uiPriority w:val="99"/>
    <w:qFormat/>
    <w:rsid w:val="008953C1"/>
    <w:rPr>
      <w:rFonts w:ascii="Times New Roman" w:eastAsia="Times New Roman" w:hAnsi="Times New Roman" w:cs="Times New Roman"/>
      <w:sz w:val="20"/>
      <w:szCs w:val="20"/>
      <w:lang w:eastAsia="it-IT"/>
    </w:rPr>
  </w:style>
  <w:style w:type="paragraph" w:customStyle="1" w:styleId="a">
    <w:basedOn w:val="Normale"/>
    <w:next w:val="Corpotesto"/>
    <w:uiPriority w:val="1"/>
    <w:qFormat/>
    <w:rsid w:val="006D0044"/>
    <w:pPr>
      <w:widowControl w:val="0"/>
      <w:suppressAutoHyphens w:val="0"/>
      <w:autoSpaceDE w:val="0"/>
      <w:autoSpaceDN w:val="0"/>
    </w:pPr>
    <w:rPr>
      <w:rFonts w:ascii="Calibri" w:eastAsia="Calibri" w:hAnsi="Calibri" w:cs="Calibri"/>
      <w:sz w:val="23"/>
      <w:szCs w:val="23"/>
      <w:lang w:eastAsia="en-US"/>
    </w:rPr>
  </w:style>
  <w:style w:type="paragraph" w:styleId="Corpotesto">
    <w:name w:val="Body Text"/>
    <w:basedOn w:val="Normale"/>
    <w:link w:val="CorpotestoCarattere"/>
    <w:uiPriority w:val="99"/>
    <w:semiHidden/>
    <w:unhideWhenUsed/>
    <w:rsid w:val="006D0044"/>
    <w:pPr>
      <w:spacing w:after="120"/>
    </w:pPr>
  </w:style>
  <w:style w:type="character" w:customStyle="1" w:styleId="CorpotestoCarattere">
    <w:name w:val="Corpo testo Carattere"/>
    <w:basedOn w:val="Carpredefinitoparagrafo"/>
    <w:link w:val="Corpotesto"/>
    <w:uiPriority w:val="99"/>
    <w:semiHidden/>
    <w:rsid w:val="006D004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D6286"/>
    <w:pPr>
      <w:tabs>
        <w:tab w:val="center" w:pos="4819"/>
        <w:tab w:val="right" w:pos="9638"/>
      </w:tabs>
    </w:pPr>
  </w:style>
  <w:style w:type="character" w:customStyle="1" w:styleId="PidipaginaCarattere">
    <w:name w:val="Piè di pagina Carattere"/>
    <w:basedOn w:val="Carpredefinitoparagrafo"/>
    <w:link w:val="Pidipagina"/>
    <w:uiPriority w:val="99"/>
    <w:rsid w:val="001D628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1719A"/>
    <w:rPr>
      <w:color w:val="0563C1" w:themeColor="hyperlink"/>
      <w:u w:val="single"/>
    </w:rPr>
  </w:style>
  <w:style w:type="character" w:styleId="Menzionenonrisolta">
    <w:name w:val="Unresolved Mention"/>
    <w:basedOn w:val="Carpredefinitoparagrafo"/>
    <w:uiPriority w:val="99"/>
    <w:semiHidden/>
    <w:unhideWhenUsed/>
    <w:rsid w:val="0021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oteca.consiglio.puglia.it/programma-e-iscrizio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biblioteca@consiglio.puglia.it" TargetMode="External"/><Relationship Id="rId1" Type="http://schemas.openxmlformats.org/officeDocument/2006/relationships/hyperlink" Target="mailto:comunicazione@consiglio.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1098</Words>
  <Characters>6261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Ligato Anna Maria Grazia</dc:creator>
  <cp:keywords/>
  <dc:description/>
  <cp:lastModifiedBy>DELLI SANTI ANGELO SALVATORE</cp:lastModifiedBy>
  <cp:revision>20</cp:revision>
  <cp:lastPrinted>2023-07-11T13:29:00Z</cp:lastPrinted>
  <dcterms:created xsi:type="dcterms:W3CDTF">2024-02-15T13:54:00Z</dcterms:created>
  <dcterms:modified xsi:type="dcterms:W3CDTF">2024-02-22T08:21:00Z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2023-06-12T11:58:13Z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206c3665-5a90-44ae-b89a-da5150bba637</vt:lpwstr>
  </property>
  <property fmtid="{D5CDD505-2E9C-101B-9397-08002B2CF9AE}" pid="8" name="MSIP_Label_5097a60d-5525-435b-8989-8eb48ac0c8cd_ContentBits">
    <vt:lpwstr>0</vt:lpwstr>
  </property>
</Properties>
</file>